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C5ADE" w:rsidR="00AC5ADE" w:rsidP="00AC5ADE" w:rsidRDefault="004E607B" w14:paraId="0D586279" w14:textId="395C4666">
      <w:pPr>
        <w:pStyle w:val="Header"/>
        <w:bidi w:val="false"/>
        <w:rPr>
          <w:rFonts w:ascii="Century Gothic" w:hAnsi="Century Gothic"/>
          <w:b/>
          <w:color w:val="548AB7" w:themeColor="accent1" w:themeShade="BF"/>
          <w:sz w:val="40"/>
          <w:szCs w:val="40"/>
        </w:rPr>
      </w:pPr>
      <w:bookmarkStart w:name="_GoBack" w:id="0"/>
      <w:bookmarkEnd w:id="0"/>
      <w:r>
        <w:rPr>
          <w:rFonts w:ascii="Century Gothic" w:hAnsi="Century Gothic"/>
          <w:b/>
          <w:noProof/>
          <w:color w:val="548AB7" w:themeColor="accent1" w:themeShade="BF"/>
          <w:sz w:val="40"/>
          <w:szCs w:val="40"/>
          <w:lang w:val="Portuguese"/>
        </w:rPr>
        <w:t xml:space="preserve">Modelo de lista de verificação de integração</w:t>
      </w:r>
      <w:r w:rsidRPr="00AC5ADE" w:rsidR="00AC5ADE">
        <w:rPr>
          <w:rFonts w:ascii="Century Gothic" w:hAnsi="Century Gothic" w:cs="Arial"/>
          <w:b/>
          <w:color w:val="548AB7" w:themeColor="accent1" w:themeShade="BF"/>
          <w:sz w:val="40"/>
          <w:szCs w:val="40"/>
          <w:lang w:val="Portuguese"/>
        </w:rPr>
        <w:t xml:space="preserve"> de cliente  </w:t>
      </w:r>
      <w:r w:rsidR="009A6F83">
        <w:rPr>
          <w:rFonts w:ascii="Century Gothic" w:hAnsi="Century Gothic" w:cs="Arial"/>
          <w:b/>
          <w:noProof/>
          <w:color w:val="548AB7" w:themeColor="accent1" w:themeShade="BF"/>
          <w:sz w:val="40"/>
          <w:szCs w:val="40"/>
          <w:lang w:val="Portuguese"/>
        </w:rPr>
        <w:drawing>
          <wp:inline distT="0" distB="0" distL="0" distR="0" wp14:anchorId="24057BD7" wp14:editId="20955481">
            <wp:extent cx="3114798" cy="432780"/>
            <wp:effectExtent l="0" t="0" r="0"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r w:rsidRPr="00AC5ADE" w:rsidR="00AC5ADE">
        <w:rPr>
          <w:rFonts w:ascii="Century Gothic" w:hAnsi="Century Gothic" w:cs="Arial"/>
          <w:b/>
          <w:color w:val="548AB7" w:themeColor="accent1" w:themeShade="BF"/>
          <w:sz w:val="40"/>
          <w:szCs w:val="40"/>
          <w:lang w:val="Portuguese"/>
        </w:rPr>
        <w:t xml:space="preserve">    </w:t>
      </w:r>
    </w:p>
    <w:p w:rsidR="003C7519" w:rsidP="00AC5ADE" w:rsidRDefault="003C7519" w14:paraId="0D58627A" w14:textId="77777777"/>
    <w:p w:rsidR="00CA04EA" w:rsidP="00AC5ADE" w:rsidRDefault="00CA04EA" w14:paraId="0D58627B" w14:textId="77777777"/>
    <w:tbl>
      <w:tblPr>
        <w:tblStyle w:val="TableGrid"/>
        <w:tblW w:w="0" w:type="auto"/>
        <w:tblLook w:val="04A0" w:firstRow="1" w:lastRow="0" w:firstColumn="1" w:lastColumn="0" w:noHBand="0" w:noVBand="1"/>
      </w:tblPr>
      <w:tblGrid>
        <w:gridCol w:w="3597"/>
        <w:gridCol w:w="3597"/>
        <w:gridCol w:w="3598"/>
        <w:gridCol w:w="3598"/>
      </w:tblGrid>
      <w:tr w:rsidR="00CA04EA" w:rsidTr="008F766D" w14:paraId="0D586280" w14:textId="77777777">
        <w:trPr>
          <w:trHeight w:val="917"/>
        </w:trPr>
        <w:tc>
          <w:tcPr>
            <w:tcW w:w="3597" w:type="dxa"/>
            <w:shd w:val="clear" w:color="auto" w:fill="548AB7" w:themeFill="accent1" w:themeFillShade="BF"/>
            <w:vAlign w:val="center"/>
          </w:tcPr>
          <w:p w:rsidRPr="00B570A6" w:rsidR="00CA04EA" w:rsidP="00CA04EA" w:rsidRDefault="008F766D" w14:paraId="0D58627C" w14:textId="77777777">
            <w:pPr>
              <w:bidi w:val="false"/>
              <w:rPr>
                <w:rFonts w:ascii="Century Gothic" w:hAnsi="Century Gothic"/>
                <w:color w:val="FFFFFF" w:themeColor="background1"/>
                <w:sz w:val="32"/>
              </w:rPr>
            </w:pPr>
            <w:r>
              <w:rPr>
                <w:rFonts w:ascii="Century Gothic" w:hAnsi="Century Gothic"/>
                <w:color w:val="FFFFFF" w:themeColor="background1"/>
                <w:sz w:val="32"/>
                <w:lang w:val="Portuguese"/>
              </w:rPr>
              <w:t>PENDÊNCIAS</w:t>
            </w:r>
          </w:p>
        </w:tc>
        <w:tc>
          <w:tcPr>
            <w:tcW w:w="3597" w:type="dxa"/>
            <w:shd w:val="clear" w:color="auto" w:fill="B85A22" w:themeFill="accent2" w:themeFillShade="BF"/>
            <w:vAlign w:val="center"/>
          </w:tcPr>
          <w:p w:rsidRPr="00B570A6" w:rsidR="00CA04EA" w:rsidP="00CA04EA" w:rsidRDefault="008F766D" w14:paraId="0D58627D" w14:textId="77777777">
            <w:pPr>
              <w:bidi w:val="false"/>
              <w:rPr>
                <w:rFonts w:ascii="Century Gothic" w:hAnsi="Century Gothic"/>
                <w:color w:val="FFFFFF" w:themeColor="background1"/>
                <w:sz w:val="32"/>
              </w:rPr>
            </w:pPr>
            <w:r>
              <w:rPr>
                <w:rFonts w:ascii="Century Gothic" w:hAnsi="Century Gothic"/>
                <w:color w:val="FFFFFF" w:themeColor="background1"/>
                <w:sz w:val="32"/>
                <w:lang w:val="Portuguese"/>
              </w:rPr>
              <w:t>BEM-VINDO</w:t>
            </w:r>
          </w:p>
        </w:tc>
        <w:tc>
          <w:tcPr>
            <w:tcW w:w="3598" w:type="dxa"/>
            <w:shd w:val="clear" w:color="auto" w:fill="80865A" w:themeFill="accent3" w:themeFillShade="BF"/>
            <w:vAlign w:val="center"/>
          </w:tcPr>
          <w:p w:rsidRPr="00B570A6" w:rsidR="00CA04EA" w:rsidP="00CA04EA" w:rsidRDefault="008F766D" w14:paraId="0D58627E" w14:textId="77777777">
            <w:pPr>
              <w:bidi w:val="false"/>
              <w:rPr>
                <w:rFonts w:ascii="Century Gothic" w:hAnsi="Century Gothic"/>
                <w:color w:val="FFFFFF" w:themeColor="background1"/>
                <w:sz w:val="32"/>
              </w:rPr>
            </w:pPr>
            <w:r>
              <w:rPr>
                <w:rFonts w:ascii="Century Gothic" w:hAnsi="Century Gothic"/>
                <w:color w:val="FFFFFF" w:themeColor="background1"/>
                <w:sz w:val="32"/>
                <w:lang w:val="Portuguese"/>
              </w:rPr>
              <w:t>INICIAÇÃO</w:t>
            </w:r>
          </w:p>
        </w:tc>
        <w:tc>
          <w:tcPr>
            <w:tcW w:w="3598" w:type="dxa"/>
            <w:shd w:val="clear" w:color="auto" w:fill="BA8E2C" w:themeFill="accent4" w:themeFillShade="BF"/>
            <w:vAlign w:val="center"/>
          </w:tcPr>
          <w:p w:rsidRPr="00B570A6" w:rsidR="00CA04EA" w:rsidP="00CA04EA" w:rsidRDefault="008F766D" w14:paraId="0D58627F" w14:textId="77777777">
            <w:pPr>
              <w:bidi w:val="false"/>
              <w:rPr>
                <w:rFonts w:ascii="Century Gothic" w:hAnsi="Century Gothic"/>
                <w:color w:val="FFFFFF" w:themeColor="background1"/>
                <w:sz w:val="32"/>
              </w:rPr>
            </w:pPr>
            <w:r>
              <w:rPr>
                <w:rFonts w:ascii="Century Gothic" w:hAnsi="Century Gothic"/>
                <w:color w:val="FFFFFF" w:themeColor="background1"/>
                <w:sz w:val="32"/>
                <w:lang w:val="Portuguese"/>
              </w:rPr>
              <w:t>ACOMPANHAMENTO</w:t>
            </w:r>
          </w:p>
        </w:tc>
      </w:tr>
      <w:tr w:rsidR="00B570A6" w:rsidTr="00A97D63" w14:paraId="0D586299" w14:textId="77777777">
        <w:trPr>
          <w:trHeight w:val="3032"/>
        </w:trPr>
        <w:tc>
          <w:tcPr>
            <w:tcW w:w="3597" w:type="dxa"/>
            <w:vMerge w:val="restart"/>
            <w:shd w:val="clear" w:color="auto" w:fill="E9F0F6" w:themeFill="accent1" w:themeFillTint="33"/>
          </w:tcPr>
          <w:p w:rsidRPr="008F766D" w:rsidR="00B570A6" w:rsidP="008F766D" w:rsidRDefault="00B570A6" w14:paraId="0D586281" w14:textId="77777777">
            <w:pPr>
              <w:bidi w:val="false"/>
              <w:spacing w:line="360" w:lineRule="auto"/>
              <w:rPr>
                <w:rFonts w:ascii="Century Gothic" w:hAnsi="Century Gothic"/>
                <w:szCs w:val="22"/>
              </w:rPr>
            </w:pPr>
          </w:p>
          <w:p w:rsidRPr="008F766D" w:rsidR="00BD3678" w:rsidP="008F766D" w:rsidRDefault="00190073" w14:paraId="0D586282"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Atribuir representante de vendas</w:t>
            </w:r>
          </w:p>
          <w:p w:rsidRPr="008F766D" w:rsidR="008F766D" w:rsidP="008F766D" w:rsidRDefault="00190073" w14:paraId="0D586283"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Atribua representante de atendimento ao cliente</w:t>
            </w:r>
          </w:p>
          <w:p w:rsidRPr="008F766D" w:rsidR="008F766D" w:rsidP="008F766D" w:rsidRDefault="008F766D" w14:paraId="0D586284"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Análise e validação de contrato</w:t>
            </w:r>
          </w:p>
          <w:p w:rsidRPr="008F766D" w:rsidR="008F766D" w:rsidP="008F766D" w:rsidRDefault="008F766D" w14:paraId="0D586285"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Briefing de representante de vendas sobre a logística e previsões do cliente</w:t>
            </w:r>
          </w:p>
        </w:tc>
        <w:tc>
          <w:tcPr>
            <w:tcW w:w="3597" w:type="dxa"/>
            <w:vMerge w:val="restart"/>
            <w:shd w:val="clear" w:color="auto" w:fill="F8E5DA" w:themeFill="accent2" w:themeFillTint="33"/>
          </w:tcPr>
          <w:p w:rsidRPr="008F766D" w:rsidR="00BD3678" w:rsidP="008F766D" w:rsidRDefault="00BD3678" w14:paraId="0D586286" w14:textId="77777777">
            <w:pPr>
              <w:pStyle w:val="ListParagraph"/>
              <w:bidi w:val="false"/>
              <w:spacing w:line="360" w:lineRule="auto"/>
              <w:ind w:left="158"/>
              <w:contextualSpacing w:val="0"/>
              <w:rPr>
                <w:rFonts w:ascii="Century Gothic" w:hAnsi="Century Gothic"/>
                <w:szCs w:val="22"/>
              </w:rPr>
            </w:pPr>
          </w:p>
          <w:p w:rsidRPr="008F766D" w:rsidR="00B570A6" w:rsidP="008F766D" w:rsidRDefault="00584A4E" w14:paraId="0D586287"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Introdução de e-mail de boas-vindas</w:t>
            </w:r>
          </w:p>
          <w:p w:rsidRPr="008F766D" w:rsidR="008F766D" w:rsidP="008F766D" w:rsidRDefault="008F766D" w14:paraId="0D586288"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Reunião de programação</w:t>
            </w:r>
          </w:p>
          <w:p w:rsidRPr="008F766D" w:rsidR="008F766D" w:rsidP="008F766D" w:rsidRDefault="008F766D" w14:paraId="0D586289"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Catalogar todas as perguntas do cliente</w:t>
            </w:r>
          </w:p>
          <w:p w:rsidRPr="008F766D" w:rsidR="008F766D" w:rsidP="008F766D" w:rsidRDefault="008F766D" w14:paraId="0D58628A"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Cataloge qualquer reação do cliente, sinalização vermelha, problemas, etc.</w:t>
            </w:r>
          </w:p>
          <w:p w:rsidRPr="008F766D" w:rsidR="008F766D" w:rsidP="008F766D" w:rsidRDefault="008F766D" w14:paraId="0D58628B"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Cataloge qualquer feedback positivo</w:t>
            </w:r>
          </w:p>
          <w:p w:rsidRPr="008F766D" w:rsidR="008F766D" w:rsidP="008F766D" w:rsidRDefault="008F766D" w14:paraId="0D58628C" w14:textId="77777777">
            <w:pPr>
              <w:bidi w:val="false"/>
              <w:spacing w:line="360" w:lineRule="auto"/>
              <w:ind w:left="-29"/>
              <w:rPr>
                <w:rFonts w:ascii="Century Gothic" w:hAnsi="Century Gothic"/>
                <w:szCs w:val="22"/>
              </w:rPr>
            </w:pPr>
          </w:p>
        </w:tc>
        <w:tc>
          <w:tcPr>
            <w:tcW w:w="3598" w:type="dxa"/>
            <w:vMerge w:val="restart"/>
            <w:shd w:val="clear" w:color="auto" w:fill="EDEEE5" w:themeFill="accent3" w:themeFillTint="33"/>
          </w:tcPr>
          <w:p w:rsidRPr="008F766D" w:rsidR="00BD3678" w:rsidP="008F766D" w:rsidRDefault="00BD3678" w14:paraId="0D58628D" w14:textId="77777777">
            <w:pPr>
              <w:pStyle w:val="ListParagraph"/>
              <w:bidi w:val="false"/>
              <w:spacing w:line="360" w:lineRule="auto"/>
              <w:ind w:left="158"/>
              <w:contextualSpacing w:val="0"/>
              <w:rPr>
                <w:rFonts w:ascii="Century Gothic" w:hAnsi="Century Gothic"/>
                <w:szCs w:val="22"/>
              </w:rPr>
            </w:pPr>
          </w:p>
          <w:p w:rsidR="009E3F22" w:rsidP="008F766D" w:rsidRDefault="008F766D" w14:paraId="0D58628E"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Agende a reunião/chamada do cliente para responder a quaisquer perguntas adicionais</w:t>
            </w:r>
          </w:p>
          <w:p w:rsidR="008F766D" w:rsidP="008F766D" w:rsidRDefault="008F766D" w14:paraId="0D58628F"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Saiba como as necessidades do cliente foram atendidas antes de empregar este serviço ou produto</w:t>
            </w:r>
          </w:p>
          <w:p w:rsidR="008F766D" w:rsidP="008F766D" w:rsidRDefault="008F766D" w14:paraId="0D586290"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Defina as expectativas do cliente</w:t>
            </w:r>
          </w:p>
          <w:p w:rsidRPr="008F766D" w:rsidR="008F766D" w:rsidP="008F766D" w:rsidRDefault="008F766D" w14:paraId="0D586291" w14:textId="77777777">
            <w:pPr>
              <w:pStyle w:val="ListParagraph"/>
              <w:numPr>
                <w:ilvl w:val="0"/>
                <w:numId w:val="2"/>
              </w:numPr>
              <w:bidi w:val="false"/>
              <w:spacing w:line="360" w:lineRule="auto"/>
              <w:ind w:left="158" w:hanging="187"/>
              <w:contextualSpacing w:val="0"/>
              <w:rPr>
                <w:rFonts w:ascii="Century Gothic" w:hAnsi="Century Gothic"/>
                <w:szCs w:val="22"/>
              </w:rPr>
            </w:pPr>
            <w:r>
              <w:rPr>
                <w:rFonts w:ascii="Century Gothic" w:hAnsi="Century Gothic"/>
                <w:szCs w:val="22"/>
                <w:lang w:val="Portuguese"/>
              </w:rPr>
              <w:t>Implemente mais treinamentos com a equipe, se aplicável</w:t>
            </w:r>
          </w:p>
          <w:p w:rsidRPr="008F766D" w:rsidR="00B570A6" w:rsidP="008F766D" w:rsidRDefault="00B570A6" w14:paraId="0D586292" w14:textId="77777777">
            <w:pPr>
              <w:bidi w:val="false"/>
              <w:spacing w:line="360" w:lineRule="auto"/>
              <w:rPr>
                <w:rFonts w:ascii="Century Gothic" w:hAnsi="Century Gothic"/>
                <w:szCs w:val="22"/>
              </w:rPr>
            </w:pPr>
          </w:p>
        </w:tc>
        <w:tc>
          <w:tcPr>
            <w:tcW w:w="3598" w:type="dxa"/>
            <w:shd w:val="clear" w:color="auto" w:fill="F7EFDE" w:themeFill="accent4" w:themeFillTint="33"/>
          </w:tcPr>
          <w:p w:rsidRPr="008F766D" w:rsidR="00BD3678" w:rsidP="008F766D" w:rsidRDefault="00BD3678" w14:paraId="0D586293" w14:textId="77777777">
            <w:pPr>
              <w:pStyle w:val="ListParagraph"/>
              <w:bidi w:val="false"/>
              <w:spacing w:line="360" w:lineRule="auto"/>
              <w:ind w:left="158"/>
              <w:contextualSpacing w:val="0"/>
              <w:rPr>
                <w:rFonts w:ascii="Century Gothic" w:hAnsi="Century Gothic"/>
                <w:szCs w:val="22"/>
              </w:rPr>
            </w:pPr>
          </w:p>
          <w:p w:rsidRPr="008F766D" w:rsidR="00BD3678" w:rsidP="008F766D" w:rsidRDefault="009E3F22" w14:paraId="0D586294"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Avalie a necessidade de reuniões</w:t>
            </w:r>
          </w:p>
          <w:p w:rsidRPr="008F766D" w:rsidR="009E3F22" w:rsidP="008F766D" w:rsidRDefault="009E3F22" w14:paraId="0D586295"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Responda qualquer pergunta</w:t>
            </w:r>
          </w:p>
          <w:p w:rsidRPr="008F766D" w:rsidR="009E3F22" w:rsidP="008F766D" w:rsidRDefault="009E3F22" w14:paraId="0D586296"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Definir metas de curto e longo prazo</w:t>
            </w:r>
          </w:p>
          <w:p w:rsidRPr="008F766D" w:rsidR="009E3F22" w:rsidP="008F766D" w:rsidRDefault="009E3F22" w14:paraId="0D586297" w14:textId="77777777">
            <w:pPr>
              <w:pStyle w:val="ListParagraph"/>
              <w:numPr>
                <w:ilvl w:val="0"/>
                <w:numId w:val="2"/>
              </w:numPr>
              <w:bidi w:val="false"/>
              <w:spacing w:line="360" w:lineRule="auto"/>
              <w:ind w:left="158" w:hanging="187"/>
              <w:contextualSpacing w:val="0"/>
              <w:rPr>
                <w:rFonts w:ascii="Century Gothic" w:hAnsi="Century Gothic"/>
                <w:szCs w:val="22"/>
              </w:rPr>
            </w:pPr>
            <w:r w:rsidRPr="008F766D">
              <w:rPr>
                <w:rFonts w:ascii="Century Gothic" w:hAnsi="Century Gothic"/>
                <w:szCs w:val="22"/>
                <w:lang w:val="Portuguese"/>
              </w:rPr>
              <w:t>Responda qualquer pergunta</w:t>
            </w:r>
          </w:p>
          <w:p w:rsidRPr="008F766D" w:rsidR="00B570A6" w:rsidP="008F766D" w:rsidRDefault="00B570A6" w14:paraId="0D586298" w14:textId="77777777">
            <w:pPr>
              <w:bidi w:val="false"/>
              <w:spacing w:line="360" w:lineRule="auto"/>
              <w:rPr>
                <w:rFonts w:ascii="Century Gothic" w:hAnsi="Century Gothic"/>
                <w:szCs w:val="22"/>
              </w:rPr>
            </w:pPr>
          </w:p>
        </w:tc>
      </w:tr>
      <w:tr w:rsidR="00B570A6" w:rsidTr="008F766D" w14:paraId="0D58629E" w14:textId="77777777">
        <w:trPr>
          <w:trHeight w:val="899"/>
        </w:trPr>
        <w:tc>
          <w:tcPr>
            <w:tcW w:w="3597" w:type="dxa"/>
            <w:vMerge/>
            <w:shd w:val="clear" w:color="auto" w:fill="E9F0F6" w:themeFill="accent1" w:themeFillTint="33"/>
          </w:tcPr>
          <w:p w:rsidRPr="00CA04EA" w:rsidR="00B570A6" w:rsidP="00AC5ADE" w:rsidRDefault="00B570A6" w14:paraId="0D58629A" w14:textId="77777777">
            <w:pPr>
              <w:bidi w:val="false"/>
              <w:rPr>
                <w:rFonts w:ascii="Century Gothic" w:hAnsi="Century Gothic"/>
              </w:rPr>
            </w:pPr>
          </w:p>
        </w:tc>
        <w:tc>
          <w:tcPr>
            <w:tcW w:w="3597" w:type="dxa"/>
            <w:vMerge/>
            <w:shd w:val="clear" w:color="auto" w:fill="F8E5DA" w:themeFill="accent2" w:themeFillTint="33"/>
          </w:tcPr>
          <w:p w:rsidRPr="00CA04EA" w:rsidR="00B570A6" w:rsidP="00AC5ADE" w:rsidRDefault="00B570A6" w14:paraId="0D58629B" w14:textId="77777777">
            <w:pPr>
              <w:bidi w:val="false"/>
              <w:rPr>
                <w:rFonts w:ascii="Century Gothic" w:hAnsi="Century Gothic"/>
              </w:rPr>
            </w:pPr>
          </w:p>
        </w:tc>
        <w:tc>
          <w:tcPr>
            <w:tcW w:w="3598" w:type="dxa"/>
            <w:vMerge/>
            <w:shd w:val="clear" w:color="auto" w:fill="EDEEE5" w:themeFill="accent3" w:themeFillTint="33"/>
          </w:tcPr>
          <w:p w:rsidRPr="00CA04EA" w:rsidR="00B570A6" w:rsidP="00AC5ADE" w:rsidRDefault="00B570A6" w14:paraId="0D58629C" w14:textId="77777777">
            <w:pPr>
              <w:bidi w:val="false"/>
              <w:rPr>
                <w:rFonts w:ascii="Century Gothic" w:hAnsi="Century Gothic"/>
              </w:rPr>
            </w:pPr>
          </w:p>
        </w:tc>
        <w:tc>
          <w:tcPr>
            <w:tcW w:w="3598" w:type="dxa"/>
            <w:shd w:val="clear" w:color="auto" w:fill="716767" w:themeFill="accent6" w:themeFillShade="BF"/>
            <w:vAlign w:val="center"/>
          </w:tcPr>
          <w:p w:rsidRPr="00CA04EA" w:rsidR="00B570A6" w:rsidP="00B570A6" w:rsidRDefault="008F766D" w14:paraId="0D58629D" w14:textId="77777777">
            <w:pPr>
              <w:bidi w:val="false"/>
              <w:rPr>
                <w:rFonts w:ascii="Century Gothic" w:hAnsi="Century Gothic"/>
              </w:rPr>
            </w:pPr>
            <w:r>
              <w:rPr>
                <w:rFonts w:ascii="Century Gothic" w:hAnsi="Century Gothic"/>
                <w:color w:val="FFFFFF" w:themeColor="background1"/>
                <w:sz w:val="32"/>
                <w:lang w:val="Portuguese"/>
              </w:rPr>
              <w:t>FECHAR</w:t>
            </w:r>
          </w:p>
        </w:tc>
      </w:tr>
      <w:tr w:rsidR="00B570A6" w:rsidTr="00A97D63" w14:paraId="0D5862A9" w14:textId="77777777">
        <w:trPr>
          <w:trHeight w:val="4463"/>
        </w:trPr>
        <w:tc>
          <w:tcPr>
            <w:tcW w:w="3597" w:type="dxa"/>
            <w:vMerge/>
            <w:shd w:val="clear" w:color="auto" w:fill="E9F0F6" w:themeFill="accent1" w:themeFillTint="33"/>
          </w:tcPr>
          <w:p w:rsidRPr="00CA04EA" w:rsidR="00B570A6" w:rsidP="00AC5ADE" w:rsidRDefault="00B570A6" w14:paraId="0D58629F" w14:textId="77777777">
            <w:pPr>
              <w:bidi w:val="false"/>
              <w:rPr>
                <w:rFonts w:ascii="Century Gothic" w:hAnsi="Century Gothic"/>
              </w:rPr>
            </w:pPr>
          </w:p>
        </w:tc>
        <w:tc>
          <w:tcPr>
            <w:tcW w:w="3597" w:type="dxa"/>
            <w:vMerge/>
            <w:shd w:val="clear" w:color="auto" w:fill="F8E5DA" w:themeFill="accent2" w:themeFillTint="33"/>
          </w:tcPr>
          <w:p w:rsidRPr="00CA04EA" w:rsidR="00B570A6" w:rsidP="00AC5ADE" w:rsidRDefault="00B570A6" w14:paraId="0D5862A0" w14:textId="77777777">
            <w:pPr>
              <w:bidi w:val="false"/>
              <w:rPr>
                <w:rFonts w:ascii="Century Gothic" w:hAnsi="Century Gothic"/>
              </w:rPr>
            </w:pPr>
          </w:p>
        </w:tc>
        <w:tc>
          <w:tcPr>
            <w:tcW w:w="3598" w:type="dxa"/>
            <w:vMerge/>
            <w:shd w:val="clear" w:color="auto" w:fill="EDEEE5" w:themeFill="accent3" w:themeFillTint="33"/>
          </w:tcPr>
          <w:p w:rsidRPr="00CA04EA" w:rsidR="00B570A6" w:rsidP="00AC5ADE" w:rsidRDefault="00B570A6" w14:paraId="0D5862A1" w14:textId="77777777">
            <w:pPr>
              <w:bidi w:val="false"/>
              <w:rPr>
                <w:rFonts w:ascii="Century Gothic" w:hAnsi="Century Gothic"/>
              </w:rPr>
            </w:pPr>
          </w:p>
        </w:tc>
        <w:tc>
          <w:tcPr>
            <w:tcW w:w="3598" w:type="dxa"/>
            <w:shd w:val="clear" w:color="auto" w:fill="EAE8E8" w:themeFill="accent6" w:themeFillTint="33"/>
          </w:tcPr>
          <w:p w:rsidR="00BD3678" w:rsidP="00BD3678" w:rsidRDefault="00BD3678" w14:paraId="0D5862A2" w14:textId="77777777">
            <w:pPr>
              <w:pStyle w:val="ListParagraph"/>
              <w:bidi w:val="false"/>
              <w:spacing w:line="276" w:lineRule="auto"/>
              <w:ind w:left="158"/>
              <w:contextualSpacing w:val="0"/>
              <w:rPr>
                <w:rFonts w:ascii="Century Gothic" w:hAnsi="Century Gothic"/>
                <w:sz w:val="22"/>
              </w:rPr>
            </w:pPr>
          </w:p>
          <w:p w:rsidRPr="008F766D" w:rsidR="00BD3678" w:rsidP="008F766D" w:rsidRDefault="008F766D" w14:paraId="0D5862A3" w14:textId="77777777">
            <w:pPr>
              <w:pStyle w:val="ListParagraph"/>
              <w:numPr>
                <w:ilvl w:val="0"/>
                <w:numId w:val="2"/>
              </w:numPr>
              <w:bidi w:val="false"/>
              <w:spacing w:line="360" w:lineRule="auto"/>
              <w:ind w:left="158" w:hanging="187"/>
              <w:contextualSpacing w:val="0"/>
              <w:rPr>
                <w:rFonts w:ascii="Century Gothic" w:hAnsi="Century Gothic"/>
                <w:sz w:val="28"/>
              </w:rPr>
            </w:pPr>
            <w:r w:rsidRPr="008F766D">
              <w:rPr>
                <w:rFonts w:ascii="Century Gothic" w:hAnsi="Century Gothic"/>
                <w:lang w:val="Portuguese"/>
              </w:rPr>
              <w:t>Necessidades do cliente atendidas</w:t>
            </w:r>
          </w:p>
          <w:p w:rsidRPr="008F766D" w:rsidR="009E3F22" w:rsidP="008F766D" w:rsidRDefault="009E3F22" w14:paraId="0D5862A4" w14:textId="77777777">
            <w:pPr>
              <w:pStyle w:val="ListParagraph"/>
              <w:numPr>
                <w:ilvl w:val="0"/>
                <w:numId w:val="2"/>
              </w:numPr>
              <w:bidi w:val="false"/>
              <w:spacing w:line="360" w:lineRule="auto"/>
              <w:ind w:left="158" w:hanging="187"/>
              <w:contextualSpacing w:val="0"/>
              <w:rPr>
                <w:rFonts w:ascii="Century Gothic" w:hAnsi="Century Gothic"/>
              </w:rPr>
            </w:pPr>
            <w:r w:rsidRPr="008F766D">
              <w:rPr>
                <w:rFonts w:ascii="Century Gothic" w:hAnsi="Century Gothic"/>
                <w:lang w:val="Portuguese"/>
              </w:rPr>
              <w:t>Revise as metas de curto e longo prazo</w:t>
            </w:r>
          </w:p>
          <w:p w:rsidR="009E3F22" w:rsidP="008F766D" w:rsidRDefault="009E3F22" w14:paraId="0D5862A5" w14:textId="77777777">
            <w:pPr>
              <w:pStyle w:val="ListParagraph"/>
              <w:numPr>
                <w:ilvl w:val="0"/>
                <w:numId w:val="2"/>
              </w:numPr>
              <w:bidi w:val="false"/>
              <w:spacing w:line="360" w:lineRule="auto"/>
              <w:ind w:left="158" w:hanging="187"/>
              <w:contextualSpacing w:val="0"/>
              <w:rPr>
                <w:rFonts w:ascii="Century Gothic" w:hAnsi="Century Gothic"/>
              </w:rPr>
            </w:pPr>
            <w:r w:rsidRPr="008F766D">
              <w:rPr>
                <w:rFonts w:ascii="Century Gothic" w:hAnsi="Century Gothic"/>
                <w:lang w:val="Portuguese"/>
              </w:rPr>
              <w:t>Responda qualquer pergunta</w:t>
            </w:r>
          </w:p>
          <w:p w:rsidR="008F766D" w:rsidP="008F766D" w:rsidRDefault="00A97D63" w14:paraId="0D5862A6" w14:textId="77777777">
            <w:pPr>
              <w:pStyle w:val="ListParagraph"/>
              <w:numPr>
                <w:ilvl w:val="0"/>
                <w:numId w:val="2"/>
              </w:numPr>
              <w:bidi w:val="false"/>
              <w:spacing w:line="360" w:lineRule="auto"/>
              <w:ind w:left="158" w:hanging="187"/>
              <w:contextualSpacing w:val="0"/>
              <w:rPr>
                <w:rFonts w:ascii="Century Gothic" w:hAnsi="Century Gothic"/>
              </w:rPr>
            </w:pPr>
            <w:r>
              <w:rPr>
                <w:rFonts w:ascii="Century Gothic" w:hAnsi="Century Gothic"/>
                <w:lang w:val="Portuguese"/>
              </w:rPr>
              <w:t xml:space="preserve">Avalie o uso de serviços/ferramentas pelo cliente </w:t>
            </w:r>
          </w:p>
          <w:p w:rsidRPr="008F766D" w:rsidR="00A97D63" w:rsidP="008F766D" w:rsidRDefault="00A97D63" w14:paraId="0D5862A7" w14:textId="77777777">
            <w:pPr>
              <w:pStyle w:val="ListParagraph"/>
              <w:numPr>
                <w:ilvl w:val="0"/>
                <w:numId w:val="2"/>
              </w:numPr>
              <w:bidi w:val="false"/>
              <w:spacing w:line="360" w:lineRule="auto"/>
              <w:ind w:left="158" w:hanging="187"/>
              <w:contextualSpacing w:val="0"/>
              <w:rPr>
                <w:rFonts w:ascii="Century Gothic" w:hAnsi="Century Gothic"/>
              </w:rPr>
            </w:pPr>
            <w:r>
              <w:rPr>
                <w:rFonts w:ascii="Century Gothic" w:hAnsi="Century Gothic"/>
                <w:lang w:val="Portuguese"/>
              </w:rPr>
              <w:t>Observe qualquer aumento ou diminuição do uso</w:t>
            </w:r>
          </w:p>
          <w:p w:rsidRPr="00CA04EA" w:rsidR="00B570A6" w:rsidP="00BD3678" w:rsidRDefault="00B570A6" w14:paraId="0D5862A8" w14:textId="77777777">
            <w:pPr>
              <w:bidi w:val="false"/>
              <w:rPr>
                <w:rFonts w:ascii="Century Gothic" w:hAnsi="Century Gothic"/>
              </w:rPr>
            </w:pPr>
          </w:p>
        </w:tc>
      </w:tr>
    </w:tbl>
    <w:p w:rsidR="009A6F83" w:rsidP="009A6F83" w:rsidRDefault="009A6F83" w14:paraId="24995F6F" w14:textId="77777777">
      <w:pPr>
        <w:bidi w:val="false"/>
        <w:rPr>
          <w:rFonts w:ascii="Century Gothic" w:hAnsi="Century Gothic"/>
        </w:rPr>
      </w:pPr>
    </w:p>
    <w:tbl>
      <w:tblPr>
        <w:tblStyle w:val="TableGrid"/>
        <w:tblW w:w="1413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130"/>
      </w:tblGrid>
      <w:tr w:rsidRPr="00FF18F5" w:rsidR="009A6F83" w:rsidTr="009A6F83" w14:paraId="2838F0A3" w14:textId="77777777">
        <w:trPr>
          <w:trHeight w:val="2826"/>
        </w:trPr>
        <w:tc>
          <w:tcPr>
            <w:tcW w:w="14130" w:type="dxa"/>
          </w:tcPr>
          <w:p w:rsidRPr="00FF18F5" w:rsidR="009A6F83" w:rsidP="00630575" w:rsidRDefault="009A6F83" w14:paraId="2AEEDF18"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A6F83" w:rsidP="00630575" w:rsidRDefault="009A6F83" w14:paraId="28F17748" w14:textId="77777777">
            <w:pPr>
              <w:bidi w:val="false"/>
              <w:rPr>
                <w:rFonts w:ascii="Century Gothic" w:hAnsi="Century Gothic" w:cs="Arial"/>
                <w:szCs w:val="20"/>
              </w:rPr>
            </w:pPr>
          </w:p>
          <w:p w:rsidRPr="00FF18F5" w:rsidR="009A6F83" w:rsidP="00630575" w:rsidRDefault="009A6F83" w14:paraId="5279DDA5" w14:textId="77777777">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A6F83" w:rsidP="009A6F83" w:rsidRDefault="009A6F83" w14:paraId="2B74740F" w14:textId="77777777">
      <w:pPr>
        <w:rPr>
          <w:rFonts w:ascii="Century Gothic" w:hAnsi="Century Gothic"/>
        </w:rPr>
      </w:pPr>
    </w:p>
    <w:p w:rsidRPr="00AC5ADE" w:rsidR="00CA04EA" w:rsidP="00AC5ADE" w:rsidRDefault="00CA04EA" w14:paraId="0D5862AA" w14:textId="77777777"/>
    <w:sectPr w:rsidRPr="00AC5ADE" w:rsidR="00CA04EA" w:rsidSect="00CA64D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862AF" w14:textId="77777777" w:rsidR="009D0850" w:rsidRDefault="009D0850" w:rsidP="00B01A05">
      <w:r>
        <w:separator/>
      </w:r>
    </w:p>
  </w:endnote>
  <w:endnote w:type="continuationSeparator" w:id="0">
    <w:p w14:paraId="0D5862B0" w14:textId="77777777" w:rsidR="009D0850" w:rsidRDefault="009D085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862AD" w14:textId="77777777" w:rsidR="009D0850" w:rsidRDefault="009D0850" w:rsidP="00B01A05">
      <w:r>
        <w:separator/>
      </w:r>
    </w:p>
  </w:footnote>
  <w:footnote w:type="continuationSeparator" w:id="0">
    <w:p w14:paraId="0D5862AE" w14:textId="77777777" w:rsidR="009D0850" w:rsidRDefault="009D085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4280B"/>
    <w:multiLevelType w:val="hybridMultilevel"/>
    <w:tmpl w:val="D29AF800"/>
    <w:lvl w:ilvl="0" w:tplc="04090003">
      <w:start w:val="1"/>
      <w:numFmt w:val="bullet"/>
      <w:lvlText w:val="o"/>
      <w:lvlJc w:val="left"/>
      <w:pPr>
        <w:ind w:left="360" w:hanging="360"/>
      </w:pPr>
      <w:rPr>
        <w:rFonts w:hint="default" w:ascii="Courier New" w:hAnsi="Courier New" w:cs="Courier New"/>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5D28073F"/>
    <w:multiLevelType w:val="hybridMultilevel"/>
    <w:tmpl w:val="485E8D2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073"/>
    <w:rsid w:val="000C5AA8"/>
    <w:rsid w:val="000F234F"/>
    <w:rsid w:val="00190073"/>
    <w:rsid w:val="00243542"/>
    <w:rsid w:val="003C7519"/>
    <w:rsid w:val="003F491F"/>
    <w:rsid w:val="004E607B"/>
    <w:rsid w:val="00545519"/>
    <w:rsid w:val="00584A4E"/>
    <w:rsid w:val="006F5384"/>
    <w:rsid w:val="008D4662"/>
    <w:rsid w:val="008F766D"/>
    <w:rsid w:val="0091097D"/>
    <w:rsid w:val="009A6136"/>
    <w:rsid w:val="009A6F83"/>
    <w:rsid w:val="009D0850"/>
    <w:rsid w:val="009E0257"/>
    <w:rsid w:val="009E3F22"/>
    <w:rsid w:val="009F7D2A"/>
    <w:rsid w:val="00A97D63"/>
    <w:rsid w:val="00AC1FED"/>
    <w:rsid w:val="00AC5ADE"/>
    <w:rsid w:val="00B01A05"/>
    <w:rsid w:val="00B160BF"/>
    <w:rsid w:val="00B570A6"/>
    <w:rsid w:val="00BD3678"/>
    <w:rsid w:val="00CA04EA"/>
    <w:rsid w:val="00CA64DD"/>
    <w:rsid w:val="00DC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86279"/>
  <w14:defaultImageDpi w14:val="32767"/>
  <w15:docId w15:val="{BB72B6E2-76CD-4576-9EC4-4C424DFBC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table" w:styleId="TableGrid">
    <w:name w:val="Table Grid"/>
    <w:basedOn w:val="TableNormal"/>
    <w:uiPriority w:val="99"/>
    <w:rsid w:val="00CA04E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B57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3&amp;utm_language=PT&amp;utm_source=integrated+content&amp;utm_campaign=/free-onboarding-checklists-and-templates&amp;utm_medium=ic+client+onboarding+checklist+57183+word+pt&amp;lpa=ic+client+onboarding+checklist+57183+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038E32-B9C1-4D0F-A36B-FB6187861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d11fc176594e55dd890f4e262722384c</Template>
  <TotalTime>0</TotalTime>
  <Pages>2</Pages>
  <Words>214</Words>
  <Characters>1222</Characters>
  <Application>Microsoft Office Word</Application>
  <DocSecurity>4</DocSecurity>
  <Lines>10</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2021-05-06T14:46:00Z</dcterms:created>
  <dcterms:modified xsi:type="dcterms:W3CDTF">2021-05-06T14:46:00Z</dcterms:modified>
</cp:coreProperties>
</file>