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9494A"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8240" behindDoc="0" locked="0" layoutInCell="1" allowOverlap="1">
            <wp:simplePos x="0" y="0"/>
            <wp:positionH relativeFrom="column">
              <wp:posOffset>6479050</wp:posOffset>
            </wp:positionH>
            <wp:positionV relativeFrom="paragraph">
              <wp:posOffset>-125730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90E17">
        <w:rPr>
          <w:rFonts w:cs="Arial"/>
          <w:b/>
          <w:noProof/>
          <w:color w:val="808080" w:themeColor="background1" w:themeShade="80"/>
          <w:sz w:val="36"/>
          <w:lang w:val="Portuguese"/>
        </w:rPr>
        <w:t>MODELO LEAN</w:t>
      </w:r>
      <w:r w:rsidR="00585DBD">
        <w:rPr>
          <w:b/>
          <w:color w:val="808080" w:themeColor="background1" w:themeShade="80"/>
          <w:sz w:val="36"/>
          <w:lang w:val="Portuguese"/>
        </w:rPr>
        <w:t xml:space="preserve"> PERSONA</w:t>
      </w:r>
    </w:p>
    <w:p w:rsidRPr="00975A3D" w:rsidR="00D9494A">
      <w:pPr>
        <w:bidi w:val="false"/>
        <w:rPr>
          <w:b/>
          <w:color w:val="808080" w:themeColor="background1" w:themeShade="80"/>
          <w:sz w:val="20"/>
        </w:rPr>
      </w:pPr>
    </w:p>
    <w:tbl>
      <w:tblPr>
        <w:tblStyle w:val="TableGrid"/>
        <w:tblW w:w="144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430"/>
        <w:gridCol w:w="4559"/>
        <w:gridCol w:w="236"/>
        <w:gridCol w:w="7265"/>
      </w:tblGrid>
      <w:tr w:rsidTr="00A90E17">
        <w:tblPrEx>
          <w:tblW w:w="144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2430" w:type="dxa"/>
            <w:shd w:val="clear" w:color="auto" w:fill="D6DCE4" w:themeFill="text2" w:themeFillTint="33"/>
            <w:vAlign w:val="center"/>
          </w:tcPr>
          <w:p w:rsidRPr="001C2AEC" w:rsidR="00A90E17" w:rsidP="001C2AEC">
            <w:pPr>
              <w:bidi w:val="false"/>
              <w:rPr>
                <w:b/>
                <w:color w:val="000000" w:themeColor="text1"/>
                <w:sz w:val="20"/>
              </w:rPr>
            </w:pPr>
            <w:r>
              <w:rPr>
                <w:b/>
                <w:color w:val="000000" w:themeColor="text1"/>
                <w:sz w:val="20"/>
                <w:lang w:val="Portuguese"/>
              </w:rPr>
              <w:t>FOTO</w:t>
            </w:r>
          </w:p>
        </w:tc>
        <w:tc>
          <w:tcPr>
            <w:tcW w:w="4559" w:type="dxa"/>
            <w:shd w:val="clear" w:color="auto" w:fill="D6DCE4" w:themeFill="text2" w:themeFillTint="33"/>
            <w:vAlign w:val="center"/>
          </w:tcPr>
          <w:p w:rsidRPr="001C2AEC" w:rsidR="00A90E17" w:rsidP="001C2AEC">
            <w:pPr>
              <w:bidi w:val="false"/>
              <w:rPr>
                <w:b/>
                <w:color w:val="000000" w:themeColor="text1"/>
                <w:sz w:val="20"/>
              </w:rPr>
            </w:pPr>
            <w:r>
              <w:rPr>
                <w:b/>
                <w:color w:val="000000" w:themeColor="text1"/>
                <w:sz w:val="20"/>
                <w:lang w:val="Portuguese"/>
              </w:rPr>
              <w:t>INFORMAÇÕES DEMOGRÁFICAS</w:t>
            </w:r>
          </w:p>
        </w:tc>
        <w:tc>
          <w:tcPr>
            <w:tcW w:w="236" w:type="dxa"/>
            <w:vMerge w:val="restart"/>
            <w:tcBorders>
              <w:top w:val="nil"/>
              <w:bottom w:val="nil"/>
            </w:tcBorders>
            <w:vAlign w:val="center"/>
          </w:tcPr>
          <w:p w:rsidRPr="001C2AEC" w:rsidR="00A90E17" w:rsidP="001C2AEC">
            <w:pPr>
              <w:bidi w:val="false"/>
              <w:rPr>
                <w:b/>
                <w:color w:val="000000" w:themeColor="text1"/>
              </w:rPr>
            </w:pPr>
          </w:p>
        </w:tc>
        <w:tc>
          <w:tcPr>
            <w:tcW w:w="7265" w:type="dxa"/>
            <w:shd w:val="clear" w:color="auto" w:fill="D6DCE4" w:themeFill="text2" w:themeFillTint="33"/>
            <w:vAlign w:val="center"/>
          </w:tcPr>
          <w:p w:rsidRPr="00975A3D" w:rsidR="00A90E17" w:rsidP="001C2AEC">
            <w:pPr>
              <w:bidi w:val="false"/>
              <w:rPr>
                <w:b/>
                <w:color w:val="000000" w:themeColor="text1"/>
                <w:sz w:val="20"/>
              </w:rPr>
            </w:pPr>
            <w:r>
              <w:rPr>
                <w:b/>
                <w:color w:val="000000" w:themeColor="text1"/>
                <w:sz w:val="20"/>
                <w:lang w:val="Portuguese"/>
              </w:rPr>
              <w:t>COMPORTAMENTOS AND CRENÇAS</w:t>
            </w:r>
          </w:p>
        </w:tc>
      </w:tr>
      <w:tr w:rsidTr="00A90E17">
        <w:tblPrEx>
          <w:tblW w:w="14490" w:type="dxa"/>
          <w:tblInd w:w="-5" w:type="dxa"/>
          <w:tblLook w:val="04A0"/>
        </w:tblPrEx>
        <w:trPr>
          <w:trHeight w:val="2207"/>
        </w:trPr>
        <w:tc>
          <w:tcPr>
            <w:tcW w:w="2430" w:type="dxa"/>
            <w:vMerge w:val="restart"/>
            <w:tcBorders>
              <w:bottom w:val="single" w:color="BFBFBF" w:themeColor="background1" w:themeShade="BF" w:sz="4" w:space="0"/>
            </w:tcBorders>
            <w:vAlign w:val="center"/>
          </w:tcPr>
          <w:p w:rsidRPr="00975A3D" w:rsidR="00A90E17" w:rsidP="001C2AEC">
            <w:pPr>
              <w:bidi w:val="false"/>
              <w:rPr>
                <w:color w:val="000000" w:themeColor="text1"/>
              </w:rPr>
            </w:pPr>
            <w:r>
              <w:rPr>
                <w:noProof/>
                <w:lang w:val="Portuguese"/>
              </w:rPr>
            </w:r>
          </w:p>
        </w:tc>
        <w:tc>
          <w:tcPr>
            <w:tcW w:w="4559" w:type="dxa"/>
            <w:vMerge w:val="restart"/>
            <w:tcBorders>
              <w:bottom w:val="single" w:color="BFBFBF" w:themeColor="background1" w:themeShade="BF" w:sz="4" w:space="0"/>
            </w:tcBorders>
            <w:vAlign w:val="center"/>
          </w:tcPr>
          <w:p w:rsidRPr="00975A3D" w:rsidR="00A90E17" w:rsidP="001C2AEC">
            <w:pPr>
              <w:bidi w:val="false"/>
              <w:rPr>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val="restart"/>
            <w:tcBorders>
              <w:bottom w:val="single" w:color="BFBFBF" w:themeColor="background1" w:themeShade="BF" w:sz="4" w:space="0"/>
            </w:tcBorders>
            <w:vAlign w:val="center"/>
          </w:tcPr>
          <w:p w:rsidRPr="00975A3D" w:rsidR="00A90E17" w:rsidP="001C2AEC">
            <w:pPr>
              <w:bidi w:val="false"/>
              <w:rPr>
                <w:color w:val="000000" w:themeColor="text1"/>
              </w:rPr>
            </w:pPr>
          </w:p>
        </w:tc>
      </w:tr>
      <w:tr w:rsidTr="00A90E17">
        <w:tblPrEx>
          <w:tblW w:w="14490" w:type="dxa"/>
          <w:tblInd w:w="-5" w:type="dxa"/>
          <w:tblLook w:val="04A0"/>
        </w:tblPrEx>
        <w:trPr>
          <w:trHeight w:val="288"/>
        </w:trPr>
        <w:tc>
          <w:tcPr>
            <w:tcW w:w="2430" w:type="dxa"/>
            <w:vMerge/>
            <w:vAlign w:val="center"/>
          </w:tcPr>
          <w:p w:rsidRPr="001C2AEC" w:rsidR="00A90E17" w:rsidP="001C2AEC">
            <w:pPr>
              <w:bidi w:val="false"/>
              <w:rPr>
                <w:b/>
                <w:color w:val="000000" w:themeColor="text1"/>
              </w:rPr>
            </w:pPr>
          </w:p>
        </w:tc>
        <w:tc>
          <w:tcPr>
            <w:tcW w:w="4559" w:type="dxa"/>
            <w:vMerge/>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288"/>
        </w:trPr>
        <w:tc>
          <w:tcPr>
            <w:tcW w:w="2430" w:type="dxa"/>
            <w:vMerge/>
            <w:vAlign w:val="center"/>
          </w:tcPr>
          <w:p w:rsidRPr="001C2AEC" w:rsidR="00A90E17" w:rsidP="001C2AEC">
            <w:pPr>
              <w:bidi w:val="false"/>
              <w:rPr>
                <w:b/>
                <w:color w:val="000000" w:themeColor="text1"/>
              </w:rPr>
            </w:pPr>
          </w:p>
        </w:tc>
        <w:tc>
          <w:tcPr>
            <w:tcW w:w="4559" w:type="dxa"/>
            <w:vMerge/>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876"/>
        </w:trPr>
        <w:tc>
          <w:tcPr>
            <w:tcW w:w="2430"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c>
          <w:tcPr>
            <w:tcW w:w="4559"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288"/>
        </w:trPr>
        <w:tc>
          <w:tcPr>
            <w:tcW w:w="2430" w:type="dxa"/>
            <w:vMerge/>
            <w:vAlign w:val="center"/>
          </w:tcPr>
          <w:p w:rsidRPr="001C2AEC" w:rsidR="00A90E17" w:rsidP="001C2AEC">
            <w:pPr>
              <w:bidi w:val="false"/>
              <w:rPr>
                <w:b/>
                <w:color w:val="000000" w:themeColor="text1"/>
              </w:rPr>
            </w:pPr>
          </w:p>
        </w:tc>
        <w:tc>
          <w:tcPr>
            <w:tcW w:w="4559" w:type="dxa"/>
            <w:vMerge/>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432"/>
        </w:trPr>
        <w:tc>
          <w:tcPr>
            <w:tcW w:w="2430"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c>
          <w:tcPr>
            <w:tcW w:w="4559"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288"/>
        </w:trPr>
        <w:tc>
          <w:tcPr>
            <w:tcW w:w="6989" w:type="dxa"/>
            <w:gridSpan w:val="2"/>
            <w:tcBorders>
              <w:left w:val="nil"/>
              <w:right w:val="nil"/>
            </w:tcBorders>
            <w:vAlign w:val="center"/>
          </w:tcPr>
          <w:p w:rsidRPr="001C2AEC" w:rsidR="00A90E17" w:rsidP="001C2AEC">
            <w:pPr>
              <w:bidi w:val="false"/>
              <w:rPr>
                <w:b/>
                <w:color w:val="000000" w:themeColor="text1"/>
              </w:rPr>
            </w:pPr>
          </w:p>
        </w:tc>
        <w:tc>
          <w:tcPr>
            <w:tcW w:w="236" w:type="dxa"/>
            <w:vMerge/>
            <w:tcBorders>
              <w:left w:val="nil"/>
              <w:bottom w:val="nil"/>
              <w:right w:val="nil"/>
            </w:tcBorders>
            <w:vAlign w:val="center"/>
          </w:tcPr>
          <w:p w:rsidRPr="001C2AEC" w:rsidR="00A90E17" w:rsidP="001C2AEC">
            <w:pPr>
              <w:bidi w:val="false"/>
              <w:rPr>
                <w:b/>
                <w:color w:val="000000" w:themeColor="text1"/>
              </w:rPr>
            </w:pPr>
          </w:p>
        </w:tc>
        <w:tc>
          <w:tcPr>
            <w:tcW w:w="7265" w:type="dxa"/>
            <w:tcBorders>
              <w:left w:val="nil"/>
              <w:right w:val="nil"/>
            </w:tcBorders>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432"/>
        </w:trPr>
        <w:tc>
          <w:tcPr>
            <w:tcW w:w="6989" w:type="dxa"/>
            <w:gridSpan w:val="2"/>
            <w:shd w:val="clear" w:color="auto" w:fill="D6DCE4" w:themeFill="text2" w:themeFillTint="33"/>
            <w:vAlign w:val="center"/>
          </w:tcPr>
          <w:p w:rsidRPr="001C2AEC" w:rsidR="00A90E17" w:rsidP="00975A3D">
            <w:pPr>
              <w:bidi w:val="false"/>
              <w:rPr>
                <w:b/>
                <w:color w:val="000000" w:themeColor="text1"/>
                <w:sz w:val="20"/>
              </w:rPr>
            </w:pPr>
            <w:r>
              <w:rPr>
                <w:b/>
                <w:color w:val="000000" w:themeColor="text1"/>
                <w:sz w:val="20"/>
                <w:lang w:val="Portuguese"/>
              </w:rPr>
              <w:t>CARACTERÍSTICAS</w:t>
            </w:r>
          </w:p>
        </w:tc>
        <w:tc>
          <w:tcPr>
            <w:tcW w:w="236" w:type="dxa"/>
            <w:vMerge/>
            <w:tcBorders>
              <w:bottom w:val="nil"/>
            </w:tcBorders>
            <w:vAlign w:val="center"/>
          </w:tcPr>
          <w:p w:rsidRPr="001C2AEC" w:rsidR="00A90E17" w:rsidP="00975A3D">
            <w:pPr>
              <w:bidi w:val="false"/>
              <w:rPr>
                <w:b/>
                <w:color w:val="000000" w:themeColor="text1"/>
              </w:rPr>
            </w:pPr>
          </w:p>
        </w:tc>
        <w:tc>
          <w:tcPr>
            <w:tcW w:w="7265" w:type="dxa"/>
            <w:shd w:val="clear" w:color="auto" w:fill="D6DCE4" w:themeFill="text2" w:themeFillTint="33"/>
            <w:vAlign w:val="center"/>
          </w:tcPr>
          <w:p w:rsidRPr="00975A3D" w:rsidR="00A90E17" w:rsidP="00975A3D">
            <w:pPr>
              <w:bidi w:val="false"/>
              <w:rPr>
                <w:b/>
                <w:color w:val="000000" w:themeColor="text1"/>
                <w:sz w:val="20"/>
              </w:rPr>
            </w:pPr>
            <w:r>
              <w:rPr>
                <w:b/>
                <w:color w:val="000000" w:themeColor="text1"/>
                <w:sz w:val="20"/>
                <w:lang w:val="Portuguese"/>
              </w:rPr>
              <w:t>METAS, NECESSIDADES, OBSTÁCULOS</w:t>
            </w:r>
          </w:p>
        </w:tc>
      </w:tr>
      <w:tr w:rsidTr="00A90E17">
        <w:tblPrEx>
          <w:tblW w:w="14490" w:type="dxa"/>
          <w:tblInd w:w="-5" w:type="dxa"/>
          <w:tblLook w:val="04A0"/>
        </w:tblPrEx>
        <w:trPr>
          <w:trHeight w:val="288"/>
        </w:trPr>
        <w:tc>
          <w:tcPr>
            <w:tcW w:w="6989" w:type="dxa"/>
            <w:gridSpan w:val="2"/>
            <w:vMerge w:val="restart"/>
            <w:vAlign w:val="center"/>
          </w:tcPr>
          <w:p w:rsidRPr="00975A3D" w:rsidR="00A90E17" w:rsidP="00975A3D">
            <w:pPr>
              <w:bidi w:val="false"/>
              <w:rPr>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val="restart"/>
            <w:shd w:val="clear" w:color="auto" w:fill="auto"/>
            <w:vAlign w:val="center"/>
          </w:tcPr>
          <w:p w:rsidRPr="00A90E17" w:rsidR="00A90E17" w:rsidP="00975A3D">
            <w:pPr>
              <w:bidi w:val="false"/>
              <w:rPr>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bl>
    <w:p w:rsidR="00560932" w:rsidP="00D4300C">
      <w:pPr>
        <w:bidi w:val="false"/>
        <w:rPr>
          <w:noProof/>
        </w:rPr>
        <w:sectPr w:rsidSect="00A90E17">
          <w:headerReference w:type="even" r:id="rId12"/>
          <w:headerReference w:type="default" r:id="rId13"/>
          <w:footerReference w:type="even" r:id="rId14"/>
          <w:footerReference w:type="default" r:id="rId15"/>
          <w:headerReference w:type="first" r:id="rId16"/>
          <w:footerReference w:type="first" r:id="rId17"/>
          <w:pgSz w:w="15840" w:h="12240" w:orient="landscape"/>
          <w:pgMar w:top="531" w:right="720" w:bottom="576" w:left="720" w:header="720" w:footer="720" w:gutter="0"/>
          <w:cols w:space="720"/>
          <w:docGrid w:linePitch="360"/>
        </w:sectPr>
      </w:pPr>
      <w:bookmarkStart w:name="_GoBack" w:id="5"/>
      <w:bookmarkEnd w:id="5"/>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val="Portuguese"/>
              </w:rPr>
              <w:t>DISCLAIMER</w:t>
            </w:r>
          </w:p>
          <w:p w:rsidRPr="00491059" w:rsidR="00FF51C2" w:rsidP="00D4300C"/>
          <w:p w:rsidRPr="00491059" w:rsidR="00FF51C2" w:rsidP="00BA1CA5">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A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1">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3">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A6"/>
    <w:rsid w:val="00010207"/>
    <w:rsid w:val="00016299"/>
    <w:rsid w:val="0002022F"/>
    <w:rsid w:val="00027FE5"/>
    <w:rsid w:val="00031AF7"/>
    <w:rsid w:val="00056E4C"/>
    <w:rsid w:val="00062BFE"/>
    <w:rsid w:val="000B3AA5"/>
    <w:rsid w:val="000D0112"/>
    <w:rsid w:val="000D5F7F"/>
    <w:rsid w:val="000E139B"/>
    <w:rsid w:val="000E7AF5"/>
    <w:rsid w:val="000F6F8D"/>
    <w:rsid w:val="00111C4F"/>
    <w:rsid w:val="00121D51"/>
    <w:rsid w:val="001472A1"/>
    <w:rsid w:val="00177F32"/>
    <w:rsid w:val="00194AE4"/>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6E0C"/>
    <w:rsid w:val="007B7937"/>
    <w:rsid w:val="007F08AA"/>
    <w:rsid w:val="0081690B"/>
    <w:rsid w:val="00827F6D"/>
    <w:rsid w:val="008350B3"/>
    <w:rsid w:val="00863730"/>
    <w:rsid w:val="00882563"/>
    <w:rsid w:val="00896E33"/>
    <w:rsid w:val="008C027C"/>
    <w:rsid w:val="008C59BA"/>
    <w:rsid w:val="008D5BD1"/>
    <w:rsid w:val="008E525C"/>
    <w:rsid w:val="008F0F82"/>
    <w:rsid w:val="009143A6"/>
    <w:rsid w:val="009152A8"/>
    <w:rsid w:val="009212F2"/>
    <w:rsid w:val="00942BD8"/>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0E17"/>
    <w:rsid w:val="00A95536"/>
    <w:rsid w:val="00AB1F2A"/>
    <w:rsid w:val="00AE1A89"/>
    <w:rsid w:val="00B307B3"/>
    <w:rsid w:val="00B827F1"/>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C681D"/>
    <w:rsid w:val="00DF07A9"/>
    <w:rsid w:val="00DF563A"/>
    <w:rsid w:val="00E00A5A"/>
    <w:rsid w:val="00E16BF4"/>
    <w:rsid w:val="00E17836"/>
    <w:rsid w:val="00E5084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9&amp;utm_language=PT&amp;utm_source=integrated+content&amp;utm_campaign=/customer-profile-persona-templates&amp;utm_medium=ic+lean+persona+57339+word+pt&amp;lpa=ic+lean+persona+57339+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D25CFF3-443B-47AD-9BB4-FEE64B4B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IC-Lean-Persona-9425_WORD.dotx</Template>
  <TotalTime>1</TotalTime>
  <Pages>2</Pages>
  <Words>108</Words>
  <Characters>621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2018-09-23T15:39:00Z</cp:lastPrinted>
  <dcterms:created xsi:type="dcterms:W3CDTF">2018-09-28T18:20:00Z</dcterms:created>
  <dcterms:modified xsi:type="dcterms:W3CDTF">2018-09-28T18:21:00Z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