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6B4529" w:rsidP="007D12A9" w14:paraId="3BC09C69" w14:textId="77777777">
      <w:pPr>
        <w:bidi w:val="false"/>
        <w:rPr>
          <w:b/>
          <w:color w:val="808080" w:themeColor="background1" w:themeShade="80"/>
          <w:sz w:val="36"/>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11983712</wp:posOffset>
            </wp:positionH>
            <wp:positionV relativeFrom="paragraph">
              <wp:posOffset>-6946</wp:posOffset>
            </wp:positionV>
            <wp:extent cx="2585573" cy="358815"/>
            <wp:effectExtent l="0" t="0" r="5715" b="3175"/>
            <wp:wrapNone/>
            <wp:docPr id="3" name="Picture 2" descr="Uma imagem contendo desenho&#10;&#10;Descrição gerada automa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98342" cy="360587"/>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A042D2">
        <w:rPr>
          <w:b/>
          <w:color w:val="808080" w:themeColor="background1" w:themeShade="80"/>
          <w:sz w:val="36"/>
          <w:lang w:val="Portuguese"/>
        </w:rPr>
        <w:t xml:space="preserve">AVALIAÇÃO DE RISCO DE GERENCIAMENTO DE PROJETOS</w:t>
      </w:r>
    </w:p>
    <w:p w:rsidR="002E64D1" w:rsidP="002E64D1" w14:paraId="673D41FB" w14:textId="77777777">
      <w:pPr>
        <w:bidi w:val="false"/>
        <w:rPr>
          <w:szCs w:val="20"/>
        </w:rPr>
      </w:pPr>
    </w:p>
    <w:tbl>
      <w:tblPr>
        <w:tblW w:w="21187" w:type="dxa"/>
        <w:tblLook w:val="04A0"/>
      </w:tblPr>
      <w:tblGrid>
        <w:gridCol w:w="1445"/>
        <w:gridCol w:w="2697"/>
        <w:gridCol w:w="2697"/>
        <w:gridCol w:w="1790"/>
        <w:gridCol w:w="1790"/>
        <w:gridCol w:w="1402"/>
        <w:gridCol w:w="4382"/>
        <w:gridCol w:w="4984"/>
      </w:tblGrid>
      <w:tr w:rsidTr="008A4884" w14:paraId="6BA1CD20" w14:textId="77777777">
        <w:tblPrEx>
          <w:tblW w:w="21187" w:type="dxa"/>
          <w:tblLook w:val="04A0"/>
        </w:tblPrEx>
        <w:trPr>
          <w:trHeight w:val="300"/>
        </w:trPr>
        <w:tc>
          <w:tcPr>
            <w:tcW w:w="1445" w:type="dxa"/>
            <w:tcBorders>
              <w:top w:val="nil"/>
              <w:left w:val="nil"/>
              <w:bottom w:val="single" w:color="BFBFBF" w:sz="4" w:space="0"/>
              <w:right w:val="nil"/>
            </w:tcBorders>
            <w:shd w:val="clear" w:color="auto" w:fill="auto"/>
            <w:noWrap/>
            <w:vAlign w:val="bottom"/>
            <w:hideMark/>
          </w:tcPr>
          <w:p w:rsidRPr="009B5169" w:rsidR="009B5169" w:rsidP="009B5169" w14:paraId="34193238" w14:textId="77777777">
            <w:pPr>
              <w:bidi w:val="false"/>
              <w:rPr>
                <w:rFonts w:cs="Calibri"/>
                <w:color w:val="000000"/>
                <w:sz w:val="18"/>
                <w:szCs w:val="18"/>
              </w:rPr>
            </w:pPr>
            <w:r w:rsidRPr="009B5169">
              <w:rPr>
                <w:rFonts w:cs="Calibri"/>
                <w:color w:val="000000"/>
                <w:sz w:val="18"/>
                <w:szCs w:val="18"/>
                <w:lang w:val="Portuguese"/>
              </w:rPr>
              <w:t>ID DO PROJETO</w:t>
            </w:r>
          </w:p>
        </w:tc>
        <w:tc>
          <w:tcPr>
            <w:tcW w:w="2697" w:type="dxa"/>
            <w:tcBorders>
              <w:top w:val="nil"/>
              <w:left w:val="nil"/>
              <w:bottom w:val="single" w:color="BFBFBF" w:sz="4" w:space="0"/>
              <w:right w:val="nil"/>
            </w:tcBorders>
            <w:shd w:val="clear" w:color="auto" w:fill="auto"/>
            <w:noWrap/>
            <w:vAlign w:val="bottom"/>
            <w:hideMark/>
          </w:tcPr>
          <w:p w:rsidRPr="009B5169" w:rsidR="009B5169" w:rsidP="009B5169" w14:paraId="45A867BC" w14:textId="77777777">
            <w:pPr>
              <w:bidi w:val="false"/>
              <w:rPr>
                <w:rFonts w:cs="Calibri"/>
                <w:color w:val="000000"/>
                <w:sz w:val="18"/>
                <w:szCs w:val="18"/>
              </w:rPr>
            </w:pPr>
            <w:r w:rsidRPr="009B5169">
              <w:rPr>
                <w:rFonts w:cs="Calibri"/>
                <w:color w:val="000000"/>
                <w:sz w:val="18"/>
                <w:szCs w:val="18"/>
                <w:lang w:val="Portuguese"/>
              </w:rPr>
              <w:t>NOME DO PROJETO</w:t>
            </w:r>
          </w:p>
        </w:tc>
        <w:tc>
          <w:tcPr>
            <w:tcW w:w="2697" w:type="dxa"/>
            <w:tcBorders>
              <w:top w:val="nil"/>
              <w:left w:val="nil"/>
              <w:bottom w:val="single" w:color="BFBFBF" w:sz="4" w:space="0"/>
              <w:right w:val="nil"/>
            </w:tcBorders>
            <w:shd w:val="clear" w:color="auto" w:fill="auto"/>
            <w:noWrap/>
            <w:vAlign w:val="bottom"/>
            <w:hideMark/>
          </w:tcPr>
          <w:p w:rsidRPr="009B5169" w:rsidR="009B5169" w:rsidP="009B5169" w14:paraId="68A06585" w14:textId="77777777">
            <w:pPr>
              <w:bidi w:val="false"/>
              <w:rPr>
                <w:rFonts w:cs="Calibri"/>
                <w:color w:val="000000"/>
                <w:sz w:val="18"/>
                <w:szCs w:val="18"/>
              </w:rPr>
            </w:pPr>
            <w:r w:rsidRPr="009B5169">
              <w:rPr>
                <w:rFonts w:cs="Calibri"/>
                <w:color w:val="000000"/>
                <w:sz w:val="18"/>
                <w:szCs w:val="18"/>
                <w:lang w:val="Portuguese"/>
              </w:rPr>
              <w:t xml:space="preserve"> </w:t>
            </w:r>
          </w:p>
        </w:tc>
        <w:tc>
          <w:tcPr>
            <w:tcW w:w="1790" w:type="dxa"/>
            <w:tcBorders>
              <w:top w:val="nil"/>
              <w:left w:val="nil"/>
              <w:bottom w:val="single" w:color="BFBFBF" w:sz="4" w:space="0"/>
              <w:right w:val="nil"/>
            </w:tcBorders>
            <w:shd w:val="clear" w:color="auto" w:fill="auto"/>
            <w:noWrap/>
            <w:vAlign w:val="bottom"/>
            <w:hideMark/>
          </w:tcPr>
          <w:p w:rsidRPr="009B5169" w:rsidR="009B5169" w:rsidP="009B5169" w14:paraId="6C63916E" w14:textId="77777777">
            <w:pPr>
              <w:bidi w:val="false"/>
              <w:rPr>
                <w:rFonts w:cs="Calibri"/>
                <w:color w:val="000000"/>
                <w:sz w:val="18"/>
                <w:szCs w:val="18"/>
              </w:rPr>
            </w:pPr>
            <w:r w:rsidRPr="009B5169">
              <w:rPr>
                <w:rFonts w:cs="Calibri"/>
                <w:color w:val="000000"/>
                <w:sz w:val="18"/>
                <w:szCs w:val="18"/>
                <w:lang w:val="Portuguese"/>
              </w:rPr>
              <w:t xml:space="preserve"> </w:t>
            </w:r>
          </w:p>
        </w:tc>
        <w:tc>
          <w:tcPr>
            <w:tcW w:w="1790" w:type="dxa"/>
            <w:tcBorders>
              <w:top w:val="nil"/>
              <w:left w:val="nil"/>
              <w:bottom w:val="single" w:color="BFBFBF" w:sz="4" w:space="0"/>
              <w:right w:val="nil"/>
            </w:tcBorders>
            <w:shd w:val="clear" w:color="auto" w:fill="auto"/>
            <w:noWrap/>
            <w:vAlign w:val="bottom"/>
            <w:hideMark/>
          </w:tcPr>
          <w:p w:rsidRPr="009B5169" w:rsidR="009B5169" w:rsidP="009B5169" w14:paraId="42CF1B4D" w14:textId="77777777">
            <w:pPr>
              <w:bidi w:val="false"/>
              <w:rPr>
                <w:rFonts w:cs="Calibri"/>
                <w:color w:val="000000"/>
                <w:sz w:val="18"/>
                <w:szCs w:val="18"/>
              </w:rPr>
            </w:pPr>
            <w:r w:rsidRPr="009B5169">
              <w:rPr>
                <w:rFonts w:cs="Calibri"/>
                <w:color w:val="000000"/>
                <w:sz w:val="18"/>
                <w:szCs w:val="18"/>
                <w:lang w:val="Portuguese"/>
              </w:rPr>
              <w:t xml:space="preserve"> </w:t>
            </w:r>
          </w:p>
        </w:tc>
        <w:tc>
          <w:tcPr>
            <w:tcW w:w="1402" w:type="dxa"/>
            <w:tcBorders>
              <w:top w:val="nil"/>
              <w:left w:val="nil"/>
              <w:bottom w:val="single" w:color="BFBFBF" w:sz="4" w:space="0"/>
              <w:right w:val="nil"/>
            </w:tcBorders>
            <w:shd w:val="clear" w:color="auto" w:fill="auto"/>
            <w:noWrap/>
            <w:vAlign w:val="bottom"/>
            <w:hideMark/>
          </w:tcPr>
          <w:p w:rsidRPr="009B5169" w:rsidR="009B5169" w:rsidP="009B5169" w14:paraId="1E573A02" w14:textId="77777777">
            <w:pPr>
              <w:bidi w:val="false"/>
              <w:rPr>
                <w:rFonts w:cs="Calibri"/>
                <w:color w:val="000000"/>
                <w:sz w:val="18"/>
                <w:szCs w:val="18"/>
              </w:rPr>
            </w:pPr>
            <w:r w:rsidRPr="009B5169">
              <w:rPr>
                <w:rFonts w:cs="Calibri"/>
                <w:color w:val="000000"/>
                <w:sz w:val="18"/>
                <w:szCs w:val="18"/>
                <w:lang w:val="Portuguese"/>
              </w:rPr>
              <w:t xml:space="preserve"> </w:t>
            </w:r>
          </w:p>
        </w:tc>
        <w:tc>
          <w:tcPr>
            <w:tcW w:w="4380" w:type="dxa"/>
            <w:tcBorders>
              <w:top w:val="nil"/>
              <w:left w:val="nil"/>
              <w:bottom w:val="single" w:color="BFBFBF" w:sz="4" w:space="0"/>
              <w:right w:val="nil"/>
            </w:tcBorders>
            <w:shd w:val="clear" w:color="auto" w:fill="auto"/>
            <w:noWrap/>
            <w:vAlign w:val="bottom"/>
            <w:hideMark/>
          </w:tcPr>
          <w:p w:rsidRPr="009B5169" w:rsidR="009B5169" w:rsidP="009B5169" w14:paraId="13591AD2" w14:textId="77777777">
            <w:pPr>
              <w:bidi w:val="false"/>
              <w:rPr>
                <w:rFonts w:cs="Calibri"/>
                <w:color w:val="000000"/>
                <w:sz w:val="18"/>
                <w:szCs w:val="18"/>
              </w:rPr>
            </w:pPr>
            <w:r w:rsidRPr="009B5169">
              <w:rPr>
                <w:rFonts w:cs="Calibri"/>
                <w:color w:val="000000"/>
                <w:sz w:val="18"/>
                <w:szCs w:val="18"/>
                <w:lang w:val="Portuguese"/>
              </w:rPr>
              <w:t xml:space="preserve"> </w:t>
            </w:r>
          </w:p>
        </w:tc>
        <w:tc>
          <w:tcPr>
            <w:tcW w:w="4984" w:type="dxa"/>
            <w:tcBorders>
              <w:top w:val="nil"/>
              <w:left w:val="nil"/>
              <w:bottom w:val="nil"/>
              <w:right w:val="nil"/>
            </w:tcBorders>
            <w:shd w:val="clear" w:color="auto" w:fill="auto"/>
            <w:noWrap/>
            <w:vAlign w:val="bottom"/>
            <w:hideMark/>
          </w:tcPr>
          <w:p w:rsidRPr="009B5169" w:rsidR="009B5169" w:rsidP="009B5169" w14:paraId="5C66B7B0" w14:textId="77777777">
            <w:pPr>
              <w:bidi w:val="false"/>
              <w:rPr>
                <w:rFonts w:cs="Calibri"/>
                <w:color w:val="000000"/>
                <w:sz w:val="18"/>
                <w:szCs w:val="18"/>
              </w:rPr>
            </w:pPr>
            <w:r w:rsidRPr="009B5169">
              <w:rPr>
                <w:rFonts w:cs="Calibri"/>
                <w:color w:val="000000"/>
                <w:sz w:val="18"/>
                <w:szCs w:val="18"/>
                <w:lang w:val="Portuguese"/>
              </w:rPr>
              <w:t>GERENTE DE PROJETO</w:t>
            </w:r>
          </w:p>
        </w:tc>
      </w:tr>
      <w:tr w:rsidTr="00A042D2" w14:paraId="0BECCB21" w14:textId="77777777">
        <w:tblPrEx>
          <w:tblW w:w="21187" w:type="dxa"/>
          <w:tblLook w:val="04A0"/>
        </w:tblPrEx>
        <w:trPr>
          <w:trHeight w:val="576"/>
        </w:trPr>
        <w:tc>
          <w:tcPr>
            <w:tcW w:w="1445" w:type="dxa"/>
            <w:tcBorders>
              <w:top w:val="nil"/>
              <w:left w:val="single" w:color="BFBFBF" w:sz="4" w:space="0"/>
              <w:bottom w:val="single" w:color="BFBFBF" w:themeColor="background1" w:themeShade="BF" w:sz="18" w:space="0"/>
              <w:right w:val="single" w:color="BFBFBF" w:sz="4" w:space="0"/>
            </w:tcBorders>
            <w:shd w:val="clear" w:color="000000" w:fill="F7F7F7"/>
            <w:vAlign w:val="center"/>
            <w:hideMark/>
          </w:tcPr>
          <w:p w:rsidRPr="009B5169" w:rsidR="009B5169" w:rsidP="009B5169" w14:paraId="39473DEF" w14:textId="77777777">
            <w:pPr>
              <w:bidi w:val="false"/>
              <w:rPr>
                <w:rFonts w:cs="Calibri"/>
                <w:color w:val="000000"/>
                <w:szCs w:val="20"/>
              </w:rPr>
            </w:pPr>
            <w:r w:rsidRPr="009B5169">
              <w:rPr>
                <w:rFonts w:cs="Calibri"/>
                <w:color w:val="000000"/>
                <w:szCs w:val="20"/>
                <w:lang w:val="Portuguese"/>
              </w:rPr>
              <w:t xml:space="preserve"> </w:t>
            </w:r>
          </w:p>
        </w:tc>
        <w:tc>
          <w:tcPr>
            <w:tcW w:w="14758" w:type="dxa"/>
            <w:gridSpan w:val="6"/>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9B5169" w:rsidR="009B5169" w:rsidP="009B5169" w14:paraId="7D1FD6A8" w14:textId="77777777">
            <w:pPr>
              <w:bidi w:val="false"/>
              <w:rPr>
                <w:rFonts w:cs="Calibri"/>
                <w:color w:val="000000"/>
                <w:szCs w:val="20"/>
              </w:rPr>
            </w:pPr>
            <w:r w:rsidRPr="009B5169">
              <w:rPr>
                <w:rFonts w:cs="Calibri"/>
                <w:color w:val="000000"/>
                <w:szCs w:val="20"/>
                <w:lang w:val="Portuguese"/>
              </w:rPr>
              <w:t xml:space="preserve"> </w:t>
            </w:r>
          </w:p>
        </w:tc>
        <w:tc>
          <w:tcPr>
            <w:tcW w:w="4984" w:type="dxa"/>
            <w:tcBorders>
              <w:top w:val="single" w:color="BFBFBF" w:sz="4" w:space="0"/>
              <w:left w:val="nil"/>
              <w:bottom w:val="single" w:color="BFBFBF" w:themeColor="background1" w:themeShade="BF" w:sz="18" w:space="0"/>
              <w:right w:val="single" w:color="BFBFBF" w:themeColor="background1" w:themeShade="BF" w:sz="18" w:space="0"/>
            </w:tcBorders>
            <w:shd w:val="clear" w:color="auto" w:fill="auto"/>
            <w:vAlign w:val="center"/>
            <w:hideMark/>
          </w:tcPr>
          <w:p w:rsidRPr="009B5169" w:rsidR="009B5169" w:rsidP="009B5169" w14:paraId="497AED42" w14:textId="77777777">
            <w:pPr>
              <w:bidi w:val="false"/>
              <w:rPr>
                <w:rFonts w:cs="Calibri"/>
                <w:color w:val="000000"/>
                <w:szCs w:val="20"/>
              </w:rPr>
            </w:pPr>
            <w:r w:rsidRPr="009B5169">
              <w:rPr>
                <w:rFonts w:cs="Calibri"/>
                <w:color w:val="000000"/>
                <w:szCs w:val="20"/>
                <w:lang w:val="Portuguese"/>
              </w:rPr>
              <w:t xml:space="preserve"> </w:t>
            </w:r>
          </w:p>
        </w:tc>
      </w:tr>
    </w:tbl>
    <w:p w:rsidR="002E64D1" w:rsidP="006B4529" w14:paraId="163975C6" w14:textId="77777777">
      <w:pPr>
        <w:bidi w:val="false"/>
        <w:rPr>
          <w:szCs w:val="20"/>
        </w:rPr>
      </w:pPr>
    </w:p>
    <w:p w:rsidR="009B5169" w:rsidP="006B4529" w14:paraId="3567FD07" w14:textId="77777777">
      <w:pPr>
        <w:bidi w:val="false"/>
        <w:rPr>
          <w:szCs w:val="20"/>
        </w:rPr>
      </w:pPr>
    </w:p>
    <w:tbl>
      <w:tblPr>
        <w:tblW w:w="22919" w:type="dxa"/>
        <w:tblLook w:val="04A0"/>
      </w:tblPr>
      <w:tblGrid>
        <w:gridCol w:w="1442"/>
        <w:gridCol w:w="2690"/>
        <w:gridCol w:w="2690"/>
        <w:gridCol w:w="1786"/>
        <w:gridCol w:w="1786"/>
        <w:gridCol w:w="1399"/>
        <w:gridCol w:w="4369"/>
        <w:gridCol w:w="1786"/>
        <w:gridCol w:w="1786"/>
        <w:gridCol w:w="1399"/>
        <w:gridCol w:w="1786"/>
      </w:tblGrid>
      <w:tr w:rsidTr="00A042D2" w14:paraId="6F8786BF" w14:textId="77777777">
        <w:tblPrEx>
          <w:tblW w:w="22919" w:type="dxa"/>
          <w:tblLook w:val="04A0"/>
        </w:tblPrEx>
        <w:trPr>
          <w:trHeight w:val="592"/>
        </w:trPr>
        <w:tc>
          <w:tcPr>
            <w:tcW w:w="1442" w:type="dxa"/>
            <w:tcBorders>
              <w:top w:val="nil"/>
              <w:left w:val="nil"/>
              <w:bottom w:val="single" w:color="BFBFBF" w:themeColor="background1" w:themeShade="BF" w:sz="24" w:space="0"/>
              <w:right w:val="nil"/>
            </w:tcBorders>
            <w:shd w:val="clear" w:color="auto" w:fill="auto"/>
            <w:vAlign w:val="center"/>
            <w:hideMark/>
          </w:tcPr>
          <w:p w:rsidRPr="009B5169" w:rsidR="009B5169" w:rsidP="009B5169" w14:paraId="7162D60C" w14:textId="77777777">
            <w:pPr>
              <w:bidi w:val="false"/>
              <w:rPr>
                <w:rFonts w:cs="Calibri"/>
                <w:color w:val="000000"/>
                <w:sz w:val="22"/>
                <w:szCs w:val="22"/>
              </w:rPr>
            </w:pPr>
            <w:r w:rsidRPr="009B5169">
              <w:rPr>
                <w:rFonts w:cs="Calibri"/>
                <w:color w:val="000000"/>
                <w:sz w:val="22"/>
                <w:szCs w:val="22"/>
                <w:lang w:val="Portuguese"/>
              </w:rPr>
              <w:t xml:space="preserve"> </w:t>
            </w:r>
          </w:p>
        </w:tc>
        <w:tc>
          <w:tcPr>
            <w:tcW w:w="2690" w:type="dxa"/>
            <w:tcBorders>
              <w:top w:val="nil"/>
              <w:left w:val="nil"/>
              <w:bottom w:val="single" w:color="BFBFBF" w:themeColor="background1" w:themeShade="BF" w:sz="24" w:space="0"/>
              <w:right w:val="nil"/>
            </w:tcBorders>
            <w:shd w:val="clear" w:color="auto" w:fill="auto"/>
            <w:vAlign w:val="center"/>
            <w:hideMark/>
          </w:tcPr>
          <w:p w:rsidRPr="009B5169" w:rsidR="009B5169" w:rsidP="009B5169" w14:paraId="77BA88C3" w14:textId="77777777">
            <w:pPr>
              <w:bidi w:val="false"/>
              <w:rPr>
                <w:rFonts w:cs="Calibri"/>
                <w:color w:val="000000"/>
                <w:sz w:val="22"/>
                <w:szCs w:val="22"/>
              </w:rPr>
            </w:pPr>
            <w:r w:rsidRPr="009B5169">
              <w:rPr>
                <w:rFonts w:cs="Calibri"/>
                <w:color w:val="000000"/>
                <w:sz w:val="22"/>
                <w:szCs w:val="22"/>
                <w:lang w:val="Portuguese"/>
              </w:rPr>
              <w:t xml:space="preserve"> </w:t>
            </w:r>
          </w:p>
        </w:tc>
        <w:tc>
          <w:tcPr>
            <w:tcW w:w="2690" w:type="dxa"/>
            <w:tcBorders>
              <w:top w:val="nil"/>
              <w:left w:val="nil"/>
              <w:bottom w:val="single" w:color="BFBFBF" w:themeColor="background1" w:themeShade="BF" w:sz="24" w:space="0"/>
              <w:right w:val="nil"/>
            </w:tcBorders>
            <w:shd w:val="clear" w:color="auto" w:fill="auto"/>
            <w:vAlign w:val="bottom"/>
            <w:hideMark/>
          </w:tcPr>
          <w:p w:rsidRPr="009B5169" w:rsidR="009B5169" w:rsidP="009B5169" w14:paraId="4A1D8B2A" w14:textId="77777777">
            <w:pPr>
              <w:bidi w:val="false"/>
              <w:rPr>
                <w:rFonts w:cs="Calibri"/>
                <w:color w:val="000000"/>
                <w:sz w:val="22"/>
                <w:szCs w:val="22"/>
              </w:rPr>
            </w:pPr>
            <w:r w:rsidRPr="009B5169">
              <w:rPr>
                <w:rFonts w:cs="Calibri"/>
                <w:color w:val="000000"/>
                <w:sz w:val="22"/>
                <w:szCs w:val="22"/>
                <w:lang w:val="Portuguese"/>
              </w:rPr>
              <w:t xml:space="preserve"> </w:t>
            </w:r>
          </w:p>
        </w:tc>
        <w:tc>
          <w:tcPr>
            <w:tcW w:w="4971" w:type="dxa"/>
            <w:gridSpan w:val="3"/>
            <w:tcBorders>
              <w:top w:val="single" w:color="BFBFBF" w:sz="8" w:space="0"/>
              <w:left w:val="single" w:color="BFBFBF" w:sz="4" w:space="0"/>
              <w:bottom w:val="single" w:color="BFBFBF" w:themeColor="background1" w:themeShade="BF" w:sz="24" w:space="0"/>
              <w:right w:val="single" w:color="BFBFBF" w:themeColor="background1" w:themeShade="BF" w:sz="18" w:space="0"/>
            </w:tcBorders>
            <w:shd w:val="clear" w:color="000000" w:fill="EAEEF3"/>
            <w:noWrap/>
            <w:vAlign w:val="center"/>
            <w:hideMark/>
          </w:tcPr>
          <w:p w:rsidRPr="009B5169" w:rsidR="009B5169" w:rsidP="009B5169" w14:paraId="6A709A81" w14:textId="77777777">
            <w:pPr>
              <w:bidi w:val="false"/>
              <w:rPr>
                <w:rFonts w:cs="Calibri"/>
                <w:color w:val="000000"/>
                <w:sz w:val="28"/>
                <w:szCs w:val="28"/>
              </w:rPr>
            </w:pPr>
            <w:r w:rsidRPr="009B5169">
              <w:rPr>
                <w:rFonts w:cs="Calibri"/>
                <w:color w:val="000000"/>
                <w:sz w:val="28"/>
                <w:szCs w:val="28"/>
                <w:lang w:val="Portuguese"/>
              </w:rPr>
              <w:t>PRÉ-MITIGAÇÃO</w:t>
            </w:r>
          </w:p>
        </w:tc>
        <w:tc>
          <w:tcPr>
            <w:tcW w:w="4369" w:type="dxa"/>
            <w:tcBorders>
              <w:top w:val="nil"/>
              <w:left w:val="single" w:color="BFBFBF" w:themeColor="background1" w:themeShade="BF" w:sz="18" w:space="0"/>
              <w:bottom w:val="single" w:color="BFBFBF" w:themeColor="background1" w:themeShade="BF" w:sz="24" w:space="0"/>
              <w:right w:val="nil"/>
            </w:tcBorders>
            <w:shd w:val="clear" w:color="auto" w:fill="auto"/>
            <w:vAlign w:val="center"/>
            <w:hideMark/>
          </w:tcPr>
          <w:p w:rsidRPr="009B5169" w:rsidR="009B5169" w:rsidP="009B5169" w14:paraId="7CE4354E" w14:textId="77777777">
            <w:pPr>
              <w:bidi w:val="false"/>
              <w:rPr>
                <w:rFonts w:cs="Calibri"/>
                <w:color w:val="000000"/>
                <w:sz w:val="22"/>
                <w:szCs w:val="22"/>
              </w:rPr>
            </w:pPr>
            <w:r w:rsidRPr="009B5169">
              <w:rPr>
                <w:rFonts w:cs="Calibri"/>
                <w:color w:val="000000"/>
                <w:sz w:val="22"/>
                <w:szCs w:val="22"/>
                <w:lang w:val="Portuguese"/>
              </w:rPr>
              <w:t xml:space="preserve"> </w:t>
            </w:r>
          </w:p>
        </w:tc>
        <w:tc>
          <w:tcPr>
            <w:tcW w:w="4971" w:type="dxa"/>
            <w:gridSpan w:val="3"/>
            <w:tcBorders>
              <w:top w:val="single" w:color="BFBFBF" w:sz="8" w:space="0"/>
              <w:left w:val="single" w:color="BFBFBF" w:sz="4" w:space="0"/>
              <w:bottom w:val="single" w:color="BFBFBF" w:themeColor="background1" w:themeShade="BF" w:sz="24" w:space="0"/>
              <w:right w:val="single" w:color="BFBFBF" w:themeColor="background1" w:themeShade="BF" w:sz="18" w:space="0"/>
            </w:tcBorders>
            <w:shd w:val="clear" w:color="000000" w:fill="EBEBEB"/>
            <w:noWrap/>
            <w:vAlign w:val="center"/>
            <w:hideMark/>
          </w:tcPr>
          <w:p w:rsidRPr="009B5169" w:rsidR="009B5169" w:rsidP="009B5169" w14:paraId="59DDE77F" w14:textId="77777777">
            <w:pPr>
              <w:bidi w:val="false"/>
              <w:rPr>
                <w:rFonts w:cs="Calibri"/>
                <w:color w:val="000000"/>
                <w:sz w:val="28"/>
                <w:szCs w:val="28"/>
              </w:rPr>
            </w:pPr>
            <w:r w:rsidRPr="009B5169">
              <w:rPr>
                <w:rFonts w:cs="Calibri"/>
                <w:color w:val="000000"/>
                <w:sz w:val="28"/>
                <w:szCs w:val="28"/>
                <w:lang w:val="Portuguese"/>
              </w:rPr>
              <w:t>PÓS-MITIGAÇÃO</w:t>
            </w:r>
          </w:p>
        </w:tc>
        <w:tc>
          <w:tcPr>
            <w:tcW w:w="1786" w:type="dxa"/>
            <w:tcBorders>
              <w:top w:val="nil"/>
              <w:left w:val="single" w:color="BFBFBF" w:themeColor="background1" w:themeShade="BF" w:sz="18" w:space="0"/>
              <w:bottom w:val="single" w:color="BFBFBF" w:themeColor="background1" w:themeShade="BF" w:sz="24" w:space="0"/>
              <w:right w:val="nil"/>
            </w:tcBorders>
            <w:shd w:val="clear" w:color="auto" w:fill="auto"/>
            <w:noWrap/>
            <w:vAlign w:val="center"/>
            <w:hideMark/>
          </w:tcPr>
          <w:p w:rsidRPr="009B5169" w:rsidR="009B5169" w:rsidP="009B5169" w14:paraId="3106DE36" w14:textId="77777777">
            <w:pPr>
              <w:bidi w:val="false"/>
              <w:rPr>
                <w:rFonts w:cs="Calibri"/>
                <w:b/>
                <w:bCs/>
                <w:color w:val="000000"/>
                <w:szCs w:val="20"/>
              </w:rPr>
            </w:pPr>
            <w:r w:rsidRPr="009B5169">
              <w:rPr>
                <w:rFonts w:cs="Calibri"/>
                <w:b/>
                <w:bCs/>
                <w:color w:val="000000"/>
                <w:szCs w:val="20"/>
                <w:lang w:val="Portuguese"/>
              </w:rPr>
              <w:t xml:space="preserve"> </w:t>
            </w:r>
          </w:p>
        </w:tc>
      </w:tr>
      <w:tr w:rsidTr="00A042D2" w14:paraId="09EDF22B" w14:textId="77777777">
        <w:tblPrEx>
          <w:tblW w:w="22919" w:type="dxa"/>
          <w:tblLook w:val="04A0"/>
        </w:tblPrEx>
        <w:trPr>
          <w:trHeight w:val="651"/>
        </w:trPr>
        <w:tc>
          <w:tcPr>
            <w:tcW w:w="1442" w:type="dxa"/>
            <w:tcBorders>
              <w:top w:val="single" w:color="BFBFBF" w:themeColor="background1" w:themeShade="BF" w:sz="24" w:space="0"/>
              <w:left w:val="single" w:color="BFBFBF" w:sz="4" w:space="0"/>
              <w:bottom w:val="single" w:color="BFBFBF" w:sz="4" w:space="0"/>
              <w:right w:val="single" w:color="BFBFBF" w:sz="4" w:space="0"/>
            </w:tcBorders>
            <w:shd w:val="clear" w:color="000000" w:fill="D6DCE4"/>
            <w:vAlign w:val="center"/>
            <w:hideMark/>
          </w:tcPr>
          <w:p w:rsidRPr="009B5169" w:rsidR="009B5169" w:rsidP="009B5169" w14:paraId="3D493204" w14:textId="77777777">
            <w:pPr>
              <w:bidi w:val="false"/>
              <w:rPr>
                <w:rFonts w:cs="Calibri"/>
                <w:b/>
                <w:bCs/>
                <w:color w:val="000000"/>
                <w:sz w:val="18"/>
                <w:szCs w:val="18"/>
              </w:rPr>
            </w:pPr>
            <w:r w:rsidRPr="009B5169">
              <w:rPr>
                <w:rFonts w:cs="Calibri"/>
                <w:b/>
                <w:color w:val="000000"/>
                <w:sz w:val="18"/>
                <w:szCs w:val="18"/>
                <w:lang w:val="Portuguese"/>
              </w:rPr>
              <w:t>REF / ID</w:t>
            </w:r>
          </w:p>
        </w:tc>
        <w:tc>
          <w:tcPr>
            <w:tcW w:w="2690"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9B5169" w:rsidR="009B5169" w:rsidP="009B5169" w14:paraId="3C109B32" w14:textId="77777777">
            <w:pPr>
              <w:bidi w:val="false"/>
              <w:rPr>
                <w:rFonts w:cs="Calibri"/>
                <w:b/>
                <w:bCs/>
                <w:color w:val="000000"/>
                <w:sz w:val="18"/>
                <w:szCs w:val="18"/>
              </w:rPr>
            </w:pPr>
            <w:r w:rsidRPr="009B5169">
              <w:rPr>
                <w:rFonts w:cs="Calibri"/>
                <w:b/>
                <w:color w:val="000000"/>
                <w:sz w:val="18"/>
                <w:szCs w:val="18"/>
                <w:lang w:val="Portuguese"/>
              </w:rPr>
              <w:t>ATIVIDADE</w:t>
            </w:r>
          </w:p>
        </w:tc>
        <w:tc>
          <w:tcPr>
            <w:tcW w:w="2690"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9B5169" w:rsidR="009B5169" w:rsidP="009B5169" w14:paraId="641E9B8A" w14:textId="77777777">
            <w:pPr>
              <w:bidi w:val="false"/>
              <w:rPr>
                <w:rFonts w:cs="Calibri"/>
                <w:b/>
                <w:bCs/>
                <w:color w:val="000000"/>
                <w:sz w:val="18"/>
                <w:szCs w:val="18"/>
              </w:rPr>
            </w:pPr>
            <w:r w:rsidRPr="009B5169">
              <w:rPr>
                <w:rFonts w:cs="Calibri"/>
                <w:b/>
                <w:color w:val="000000"/>
                <w:sz w:val="18"/>
                <w:szCs w:val="18"/>
                <w:lang w:val="Portuguese"/>
              </w:rPr>
              <w:t>RISCO</w:t>
            </w:r>
          </w:p>
        </w:tc>
        <w:tc>
          <w:tcPr>
            <w:tcW w:w="1786"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9B5169" w:rsidR="009B5169" w:rsidP="009B5169" w14:paraId="0541D6D3" w14:textId="77777777">
            <w:pPr>
              <w:bidi w:val="false"/>
              <w:rPr>
                <w:rFonts w:cs="Calibri"/>
                <w:b/>
                <w:bCs/>
                <w:color w:val="000000"/>
                <w:sz w:val="18"/>
                <w:szCs w:val="18"/>
              </w:rPr>
            </w:pPr>
            <w:r w:rsidRPr="009B5169">
              <w:rPr>
                <w:rFonts w:cs="Calibri"/>
                <w:b/>
                <w:color w:val="000000"/>
                <w:sz w:val="18"/>
                <w:szCs w:val="18"/>
                <w:lang w:val="Portuguese"/>
              </w:rPr>
              <w:t>RISCO DE GRAVIDADE</w:t>
            </w:r>
          </w:p>
        </w:tc>
        <w:tc>
          <w:tcPr>
            <w:tcW w:w="1786" w:type="dxa"/>
            <w:tcBorders>
              <w:top w:val="single" w:color="BFBFBF" w:themeColor="background1" w:themeShade="BF" w:sz="24" w:space="0"/>
              <w:left w:val="nil"/>
              <w:bottom w:val="single" w:color="BFBFBF" w:sz="4" w:space="0"/>
              <w:right w:val="double" w:color="BFBFBF" w:sz="6" w:space="0"/>
            </w:tcBorders>
            <w:shd w:val="clear" w:color="000000" w:fill="D6DCE4"/>
            <w:vAlign w:val="center"/>
            <w:hideMark/>
          </w:tcPr>
          <w:p w:rsidRPr="009B5169" w:rsidR="009B5169" w:rsidP="009B5169" w14:paraId="49DB2063" w14:textId="77777777">
            <w:pPr>
              <w:bidi w:val="false"/>
              <w:rPr>
                <w:rFonts w:cs="Calibri"/>
                <w:b/>
                <w:bCs/>
                <w:color w:val="000000"/>
                <w:sz w:val="18"/>
                <w:szCs w:val="18"/>
              </w:rPr>
            </w:pPr>
            <w:r w:rsidRPr="009B5169">
              <w:rPr>
                <w:rFonts w:cs="Calibri"/>
                <w:b/>
                <w:color w:val="000000"/>
                <w:sz w:val="18"/>
                <w:szCs w:val="18"/>
                <w:lang w:val="Portuguese"/>
              </w:rPr>
              <w:t>PROBABILIDADE DE RISCO</w:t>
            </w:r>
          </w:p>
        </w:tc>
        <w:tc>
          <w:tcPr>
            <w:tcW w:w="1399" w:type="dxa"/>
            <w:tcBorders>
              <w:top w:val="single" w:color="BFBFBF" w:themeColor="background1" w:themeShade="BF" w:sz="24" w:space="0"/>
              <w:left w:val="nil"/>
              <w:bottom w:val="single" w:color="BFBFBF" w:sz="4" w:space="0"/>
              <w:right w:val="single" w:color="BFBFBF" w:themeColor="background1" w:themeShade="BF" w:sz="18" w:space="0"/>
            </w:tcBorders>
            <w:shd w:val="clear" w:color="000000" w:fill="D6DCE4"/>
            <w:vAlign w:val="center"/>
            <w:hideMark/>
          </w:tcPr>
          <w:p w:rsidRPr="009B5169" w:rsidR="009B5169" w:rsidP="009B5169" w14:paraId="76765798" w14:textId="77777777">
            <w:pPr>
              <w:bidi w:val="false"/>
              <w:rPr>
                <w:rFonts w:cs="Calibri"/>
                <w:b/>
                <w:bCs/>
                <w:color w:val="000000"/>
                <w:sz w:val="18"/>
                <w:szCs w:val="18"/>
              </w:rPr>
            </w:pPr>
            <w:r w:rsidRPr="009B5169">
              <w:rPr>
                <w:rFonts w:cs="Calibri"/>
                <w:b/>
                <w:color w:val="000000"/>
                <w:sz w:val="18"/>
                <w:szCs w:val="18"/>
                <w:lang w:val="Portuguese"/>
              </w:rPr>
              <w:t>NÍVEL DE RISCO</w:t>
            </w:r>
          </w:p>
        </w:tc>
        <w:tc>
          <w:tcPr>
            <w:tcW w:w="4369" w:type="dxa"/>
            <w:tcBorders>
              <w:top w:val="single" w:color="BFBFBF" w:themeColor="background1" w:themeShade="BF" w:sz="24" w:space="0"/>
              <w:left w:val="single" w:color="BFBFBF" w:themeColor="background1" w:themeShade="BF" w:sz="18" w:space="0"/>
              <w:bottom w:val="single" w:color="BFBFBF" w:sz="4" w:space="0"/>
              <w:right w:val="single" w:color="BFBFBF" w:sz="4" w:space="0"/>
            </w:tcBorders>
            <w:shd w:val="clear" w:color="000000" w:fill="D9D9D9"/>
            <w:vAlign w:val="center"/>
            <w:hideMark/>
          </w:tcPr>
          <w:p w:rsidRPr="009B5169" w:rsidR="009B5169" w:rsidP="009B5169" w14:paraId="350B560F" w14:textId="77777777">
            <w:pPr>
              <w:bidi w:val="false"/>
              <w:rPr>
                <w:rFonts w:cs="Calibri"/>
                <w:b/>
                <w:bCs/>
                <w:color w:val="000000"/>
                <w:sz w:val="18"/>
                <w:szCs w:val="18"/>
              </w:rPr>
            </w:pPr>
            <w:r w:rsidRPr="009B5169">
              <w:rPr>
                <w:rFonts w:cs="Calibri"/>
                <w:b/>
                <w:color w:val="000000"/>
                <w:sz w:val="18"/>
                <w:szCs w:val="18"/>
                <w:lang w:val="Portuguese"/>
              </w:rPr>
              <w:t>MITIGAÇÕES / AVISOS / MEDICAMENTOS</w:t>
            </w:r>
          </w:p>
        </w:tc>
        <w:tc>
          <w:tcPr>
            <w:tcW w:w="1786" w:type="dxa"/>
            <w:tcBorders>
              <w:top w:val="single" w:color="BFBFBF" w:themeColor="background1" w:themeShade="BF" w:sz="24" w:space="0"/>
              <w:left w:val="nil"/>
              <w:bottom w:val="single" w:color="BFBFBF" w:sz="4" w:space="0"/>
              <w:right w:val="single" w:color="BFBFBF" w:sz="4" w:space="0"/>
            </w:tcBorders>
            <w:shd w:val="clear" w:color="000000" w:fill="D9D9D9"/>
            <w:vAlign w:val="center"/>
            <w:hideMark/>
          </w:tcPr>
          <w:p w:rsidRPr="009B5169" w:rsidR="009B5169" w:rsidP="009B5169" w14:paraId="0EF15066" w14:textId="77777777">
            <w:pPr>
              <w:bidi w:val="false"/>
              <w:rPr>
                <w:rFonts w:cs="Calibri"/>
                <w:b/>
                <w:bCs/>
                <w:color w:val="000000"/>
                <w:sz w:val="18"/>
                <w:szCs w:val="18"/>
              </w:rPr>
            </w:pPr>
            <w:r w:rsidRPr="009B5169">
              <w:rPr>
                <w:rFonts w:cs="Calibri"/>
                <w:b/>
                <w:color w:val="000000"/>
                <w:sz w:val="18"/>
                <w:szCs w:val="18"/>
                <w:lang w:val="Portuguese"/>
              </w:rPr>
              <w:t>RISCO DE GRAVIDADE</w:t>
            </w:r>
          </w:p>
        </w:tc>
        <w:tc>
          <w:tcPr>
            <w:tcW w:w="1786" w:type="dxa"/>
            <w:tcBorders>
              <w:top w:val="single" w:color="BFBFBF" w:themeColor="background1" w:themeShade="BF" w:sz="24" w:space="0"/>
              <w:left w:val="nil"/>
              <w:bottom w:val="single" w:color="BFBFBF" w:sz="4" w:space="0"/>
              <w:right w:val="double" w:color="BFBFBF" w:sz="6" w:space="0"/>
            </w:tcBorders>
            <w:shd w:val="clear" w:color="000000" w:fill="D9D9D9"/>
            <w:vAlign w:val="center"/>
            <w:hideMark/>
          </w:tcPr>
          <w:p w:rsidRPr="009B5169" w:rsidR="009B5169" w:rsidP="009B5169" w14:paraId="5AA60F74" w14:textId="77777777">
            <w:pPr>
              <w:bidi w:val="false"/>
              <w:rPr>
                <w:rFonts w:cs="Calibri"/>
                <w:b/>
                <w:bCs/>
                <w:color w:val="000000"/>
                <w:sz w:val="18"/>
                <w:szCs w:val="18"/>
              </w:rPr>
            </w:pPr>
            <w:r w:rsidRPr="009B5169">
              <w:rPr>
                <w:rFonts w:cs="Calibri"/>
                <w:b/>
                <w:color w:val="000000"/>
                <w:sz w:val="18"/>
                <w:szCs w:val="18"/>
                <w:lang w:val="Portuguese"/>
              </w:rPr>
              <w:t>PROBABILIDADE DE RISCO</w:t>
            </w:r>
          </w:p>
        </w:tc>
        <w:tc>
          <w:tcPr>
            <w:tcW w:w="1399" w:type="dxa"/>
            <w:tcBorders>
              <w:top w:val="single" w:color="BFBFBF" w:themeColor="background1" w:themeShade="BF" w:sz="24" w:space="0"/>
              <w:left w:val="nil"/>
              <w:bottom w:val="single" w:color="BFBFBF" w:sz="4" w:space="0"/>
              <w:right w:val="single" w:color="BFBFBF" w:themeColor="background1" w:themeShade="BF" w:sz="18" w:space="0"/>
            </w:tcBorders>
            <w:shd w:val="clear" w:color="000000" w:fill="D9D9D9"/>
            <w:vAlign w:val="center"/>
            <w:hideMark/>
          </w:tcPr>
          <w:p w:rsidRPr="009B5169" w:rsidR="009B5169" w:rsidP="009B5169" w14:paraId="2FABAA09" w14:textId="77777777">
            <w:pPr>
              <w:bidi w:val="false"/>
              <w:rPr>
                <w:rFonts w:cs="Calibri"/>
                <w:b/>
                <w:bCs/>
                <w:color w:val="000000"/>
                <w:sz w:val="18"/>
                <w:szCs w:val="18"/>
              </w:rPr>
            </w:pPr>
            <w:r w:rsidRPr="009B5169">
              <w:rPr>
                <w:rFonts w:cs="Calibri"/>
                <w:b/>
                <w:color w:val="000000"/>
                <w:sz w:val="18"/>
                <w:szCs w:val="18"/>
                <w:lang w:val="Portuguese"/>
              </w:rPr>
              <w:t>NÍVEL DE RISCO</w:t>
            </w:r>
          </w:p>
        </w:tc>
        <w:tc>
          <w:tcPr>
            <w:tcW w:w="1786" w:type="dxa"/>
            <w:tcBorders>
              <w:top w:val="single" w:color="BFBFBF" w:themeColor="background1" w:themeShade="BF" w:sz="24" w:space="0"/>
              <w:left w:val="single" w:color="BFBFBF" w:themeColor="background1" w:themeShade="BF" w:sz="18" w:space="0"/>
              <w:bottom w:val="single" w:color="BFBFBF" w:sz="4" w:space="0"/>
              <w:right w:val="single" w:color="BFBFBF" w:themeColor="background1" w:themeShade="BF" w:sz="18" w:space="0"/>
            </w:tcBorders>
            <w:shd w:val="clear" w:color="000000" w:fill="D9D9D9"/>
            <w:vAlign w:val="center"/>
            <w:hideMark/>
          </w:tcPr>
          <w:p w:rsidRPr="009B5169" w:rsidR="009B5169" w:rsidP="009B5169" w14:paraId="67A6ED64" w14:textId="77777777">
            <w:pPr>
              <w:bidi w:val="false"/>
              <w:jc w:val="center"/>
              <w:rPr>
                <w:rFonts w:cs="Calibri"/>
                <w:b/>
                <w:bCs/>
                <w:color w:val="000000"/>
                <w:sz w:val="18"/>
                <w:szCs w:val="18"/>
              </w:rPr>
            </w:pPr>
            <w:r w:rsidRPr="009B5169">
              <w:rPr>
                <w:rFonts w:cs="Calibri"/>
                <w:b/>
                <w:color w:val="000000"/>
                <w:sz w:val="18"/>
                <w:szCs w:val="18"/>
                <w:lang w:val="Portuguese"/>
              </w:rPr>
              <w:t>ACEITÁVEL CONTINUAR?</w:t>
            </w:r>
          </w:p>
        </w:tc>
      </w:tr>
      <w:tr w:rsidTr="00A042D2" w14:paraId="1B3CDCCF" w14:textId="77777777">
        <w:tblPrEx>
          <w:tblW w:w="22919" w:type="dxa"/>
          <w:tblLook w:val="04A0"/>
        </w:tblPrEx>
        <w:trPr>
          <w:trHeight w:val="864"/>
        </w:trPr>
        <w:tc>
          <w:tcPr>
            <w:tcW w:w="1442" w:type="dxa"/>
            <w:tcBorders>
              <w:top w:val="nil"/>
              <w:left w:val="single" w:color="BFBFBF" w:sz="4" w:space="0"/>
              <w:bottom w:val="single" w:color="BFBFBF" w:sz="4" w:space="0"/>
              <w:right w:val="single" w:color="BFBFBF" w:sz="4" w:space="0"/>
            </w:tcBorders>
            <w:shd w:val="clear" w:color="000000" w:fill="D6DCE4"/>
            <w:tcMar>
              <w:top w:w="144" w:type="dxa"/>
              <w:left w:w="115" w:type="dxa"/>
              <w:right w:w="115" w:type="dxa"/>
            </w:tcMar>
            <w:hideMark/>
          </w:tcPr>
          <w:p w:rsidRPr="009B5169" w:rsidR="009B5169" w:rsidP="009B5169" w14:paraId="08701120" w14:textId="77777777">
            <w:pPr>
              <w:bidi w:val="false"/>
              <w:rPr>
                <w:rFonts w:cs="Calibri"/>
                <w:color w:val="000000"/>
                <w:sz w:val="18"/>
                <w:szCs w:val="18"/>
              </w:rPr>
            </w:pPr>
            <w:r w:rsidRPr="009B5169">
              <w:rPr>
                <w:rFonts w:cs="Calibri"/>
                <w:color w:val="000000"/>
                <w:sz w:val="18"/>
                <w:szCs w:val="18"/>
                <w:lang w:val="Portuguese"/>
              </w:rPr>
              <w:t xml:space="preserve"> </w:t>
            </w:r>
          </w:p>
        </w:tc>
        <w:tc>
          <w:tcPr>
            <w:tcW w:w="2690" w:type="dxa"/>
            <w:tcBorders>
              <w:top w:val="nil"/>
              <w:left w:val="nil"/>
              <w:bottom w:val="single" w:color="BFBFBF" w:sz="4" w:space="0"/>
              <w:right w:val="single" w:color="BFBFBF" w:sz="4" w:space="0"/>
            </w:tcBorders>
            <w:shd w:val="clear" w:color="000000" w:fill="D6DCE4"/>
            <w:tcMar>
              <w:top w:w="144" w:type="dxa"/>
              <w:left w:w="115" w:type="dxa"/>
              <w:right w:w="115" w:type="dxa"/>
            </w:tcMar>
            <w:hideMark/>
          </w:tcPr>
          <w:p w:rsidRPr="009B5169" w:rsidR="009B5169" w:rsidP="009B5169" w14:paraId="4E4DA043" w14:textId="77777777">
            <w:pPr>
              <w:bidi w:val="false"/>
              <w:rPr>
                <w:rFonts w:cs="Calibri"/>
                <w:color w:val="000000"/>
                <w:sz w:val="18"/>
                <w:szCs w:val="18"/>
              </w:rPr>
            </w:pPr>
            <w:r w:rsidRPr="009B5169">
              <w:rPr>
                <w:rFonts w:cs="Calibri"/>
                <w:color w:val="000000"/>
                <w:sz w:val="18"/>
                <w:szCs w:val="18"/>
                <w:lang w:val="Portuguese"/>
              </w:rPr>
              <w:t xml:space="preserve"> </w:t>
            </w:r>
          </w:p>
        </w:tc>
        <w:tc>
          <w:tcPr>
            <w:tcW w:w="2690" w:type="dxa"/>
            <w:tcBorders>
              <w:top w:val="nil"/>
              <w:left w:val="nil"/>
              <w:bottom w:val="single" w:color="BFBFBF" w:sz="4" w:space="0"/>
              <w:right w:val="single" w:color="BFBFBF" w:sz="4" w:space="0"/>
            </w:tcBorders>
            <w:shd w:val="clear" w:color="000000" w:fill="D6DCE4"/>
            <w:tcMar>
              <w:top w:w="144" w:type="dxa"/>
              <w:left w:w="115" w:type="dxa"/>
              <w:right w:w="115" w:type="dxa"/>
            </w:tcMar>
            <w:hideMark/>
          </w:tcPr>
          <w:p w:rsidRPr="009B5169" w:rsidR="009B5169" w:rsidP="009B5169" w14:paraId="130A078E" w14:textId="77777777">
            <w:pPr>
              <w:bidi w:val="false"/>
              <w:rPr>
                <w:rFonts w:cs="Calibri"/>
                <w:color w:val="000000"/>
                <w:sz w:val="18"/>
                <w:szCs w:val="18"/>
              </w:rPr>
            </w:pPr>
            <w:r w:rsidRPr="009B5169">
              <w:rPr>
                <w:rFonts w:cs="Calibri"/>
                <w:color w:val="000000"/>
                <w:sz w:val="18"/>
                <w:szCs w:val="18"/>
                <w:lang w:val="Portuguese"/>
              </w:rPr>
              <w:t xml:space="preserve"> </w:t>
            </w:r>
          </w:p>
        </w:tc>
        <w:tc>
          <w:tcPr>
            <w:tcW w:w="1786" w:type="dxa"/>
            <w:tcBorders>
              <w:top w:val="nil"/>
              <w:left w:val="nil"/>
              <w:bottom w:val="single" w:color="BFBFBF" w:sz="4" w:space="0"/>
              <w:right w:val="single" w:color="BFBFBF" w:sz="4" w:space="0"/>
            </w:tcBorders>
            <w:shd w:val="clear" w:color="000000" w:fill="D6DCE4"/>
            <w:tcMar>
              <w:top w:w="144" w:type="dxa"/>
              <w:left w:w="115" w:type="dxa"/>
              <w:right w:w="115" w:type="dxa"/>
            </w:tcMar>
            <w:hideMark/>
          </w:tcPr>
          <w:p w:rsidRPr="009B5169" w:rsidR="009B5169" w:rsidP="009B5169" w14:paraId="02D08491" w14:textId="77777777">
            <w:pPr>
              <w:bidi w:val="false"/>
              <w:rPr>
                <w:rFonts w:cs="Calibri"/>
                <w:color w:val="000000"/>
                <w:sz w:val="16"/>
                <w:szCs w:val="16"/>
              </w:rPr>
            </w:pPr>
            <w:r w:rsidRPr="009B5169">
              <w:rPr>
                <w:rFonts w:cs="Calibri"/>
                <w:color w:val="000000"/>
                <w:sz w:val="16"/>
                <w:szCs w:val="16"/>
                <w:lang w:val="Portuguese"/>
              </w:rPr>
              <w:t xml:space="preserve">– ACEITÁVEL- TOLERÁVEL, INDESEJÁVEL - INTOLERÁVEL </w:t>
            </w:r>
          </w:p>
        </w:tc>
        <w:tc>
          <w:tcPr>
            <w:tcW w:w="1786" w:type="dxa"/>
            <w:tcBorders>
              <w:top w:val="nil"/>
              <w:left w:val="nil"/>
              <w:bottom w:val="single" w:color="BFBFBF" w:sz="4" w:space="0"/>
              <w:right w:val="double" w:color="BFBFBF" w:sz="6" w:space="0"/>
            </w:tcBorders>
            <w:shd w:val="clear" w:color="000000" w:fill="D6DCE4"/>
            <w:tcMar>
              <w:top w:w="144" w:type="dxa"/>
              <w:left w:w="115" w:type="dxa"/>
              <w:right w:w="115" w:type="dxa"/>
            </w:tcMar>
            <w:hideMark/>
          </w:tcPr>
          <w:p w:rsidRPr="009B5169" w:rsidR="009B5169" w:rsidP="009B5169" w14:paraId="147A6813" w14:textId="77777777">
            <w:pPr>
              <w:bidi w:val="false"/>
              <w:rPr>
                <w:rFonts w:cs="Calibri"/>
                <w:color w:val="000000"/>
                <w:sz w:val="16"/>
                <w:szCs w:val="16"/>
              </w:rPr>
            </w:pPr>
            <w:r w:rsidRPr="009B5169">
              <w:rPr>
                <w:rFonts w:cs="Calibri"/>
                <w:color w:val="000000"/>
                <w:sz w:val="16"/>
                <w:szCs w:val="16"/>
                <w:lang w:val="Portuguese"/>
              </w:rPr>
              <w:t>– INDISMISSO- POSSÍVEL – DESABIL FORMAÇÃO DE ACUSAÇÕES</w:t>
            </w:r>
          </w:p>
        </w:tc>
        <w:tc>
          <w:tcPr>
            <w:tcW w:w="1399" w:type="dxa"/>
            <w:tcBorders>
              <w:top w:val="nil"/>
              <w:left w:val="nil"/>
              <w:bottom w:val="single" w:color="BFBFBF" w:sz="4" w:space="0"/>
              <w:right w:val="single" w:color="BFBFBF" w:themeColor="background1" w:themeShade="BF" w:sz="18" w:space="0"/>
            </w:tcBorders>
            <w:shd w:val="clear" w:color="000000" w:fill="D6DCE4"/>
            <w:tcMar>
              <w:top w:w="144" w:type="dxa"/>
              <w:left w:w="115" w:type="dxa"/>
              <w:right w:w="115" w:type="dxa"/>
            </w:tcMar>
            <w:hideMark/>
          </w:tcPr>
          <w:p w:rsidRPr="009B5169" w:rsidR="009B5169" w:rsidP="009B5169" w14:paraId="36F759A0" w14:textId="77777777">
            <w:pPr>
              <w:bidi w:val="false"/>
              <w:rPr>
                <w:rFonts w:cs="Calibri"/>
                <w:color w:val="000000"/>
                <w:sz w:val="16"/>
                <w:szCs w:val="16"/>
              </w:rPr>
            </w:pPr>
            <w:r w:rsidRPr="009B5169">
              <w:rPr>
                <w:rFonts w:cs="Calibri"/>
                <w:color w:val="000000"/>
                <w:sz w:val="16"/>
                <w:szCs w:val="16"/>
                <w:lang w:val="Portuguese"/>
              </w:rPr>
              <w:t>– BAIXA, MÉDIA – ALTA- EXTREMA</w:t>
            </w:r>
          </w:p>
        </w:tc>
        <w:tc>
          <w:tcPr>
            <w:tcW w:w="4369" w:type="dxa"/>
            <w:tcBorders>
              <w:top w:val="nil"/>
              <w:left w:val="single" w:color="BFBFBF" w:themeColor="background1" w:themeShade="BF" w:sz="18" w:space="0"/>
              <w:bottom w:val="single" w:color="BFBFBF" w:sz="4" w:space="0"/>
              <w:right w:val="single" w:color="BFBFBF" w:sz="4" w:space="0"/>
            </w:tcBorders>
            <w:shd w:val="clear" w:color="000000" w:fill="D9D9D9"/>
            <w:tcMar>
              <w:top w:w="144" w:type="dxa"/>
              <w:left w:w="115" w:type="dxa"/>
              <w:right w:w="115" w:type="dxa"/>
            </w:tcMar>
            <w:hideMark/>
          </w:tcPr>
          <w:p w:rsidRPr="009B5169" w:rsidR="009B5169" w:rsidP="009B5169" w14:paraId="4A362CDC" w14:textId="77777777">
            <w:pPr>
              <w:bidi w:val="false"/>
              <w:rPr>
                <w:rFonts w:cs="Calibri"/>
                <w:color w:val="000000"/>
                <w:sz w:val="18"/>
                <w:szCs w:val="18"/>
              </w:rPr>
            </w:pPr>
            <w:r w:rsidRPr="009B5169">
              <w:rPr>
                <w:rFonts w:cs="Calibri"/>
                <w:color w:val="000000"/>
                <w:sz w:val="18"/>
                <w:szCs w:val="18"/>
                <w:lang w:val="Portuguese"/>
              </w:rPr>
              <w:t xml:space="preserve"> </w:t>
            </w:r>
          </w:p>
        </w:tc>
        <w:tc>
          <w:tcPr>
            <w:tcW w:w="1786" w:type="dxa"/>
            <w:tcBorders>
              <w:top w:val="nil"/>
              <w:left w:val="nil"/>
              <w:bottom w:val="single" w:color="BFBFBF" w:sz="4" w:space="0"/>
              <w:right w:val="single" w:color="BFBFBF" w:sz="4" w:space="0"/>
            </w:tcBorders>
            <w:shd w:val="clear" w:color="000000" w:fill="D9D9D9"/>
            <w:tcMar>
              <w:top w:w="144" w:type="dxa"/>
              <w:left w:w="115" w:type="dxa"/>
              <w:right w:w="115" w:type="dxa"/>
            </w:tcMar>
            <w:hideMark/>
          </w:tcPr>
          <w:p w:rsidRPr="009B5169" w:rsidR="009B5169" w:rsidP="009B5169" w14:paraId="1B63D6AE" w14:textId="77777777">
            <w:pPr>
              <w:bidi w:val="false"/>
              <w:rPr>
                <w:rFonts w:cs="Calibri"/>
                <w:color w:val="000000"/>
                <w:sz w:val="18"/>
                <w:szCs w:val="18"/>
              </w:rPr>
            </w:pPr>
            <w:r w:rsidRPr="009B5169">
              <w:rPr>
                <w:rFonts w:cs="Calibri"/>
                <w:color w:val="000000"/>
                <w:sz w:val="16"/>
                <w:szCs w:val="16"/>
                <w:lang w:val="Portuguese"/>
              </w:rPr>
              <w:t xml:space="preserve">– ACEITÁVEL- TOLERÁVEL, INDESEJÁVEL - INTOLERÁVEL </w:t>
            </w:r>
          </w:p>
        </w:tc>
        <w:tc>
          <w:tcPr>
            <w:tcW w:w="1786" w:type="dxa"/>
            <w:tcBorders>
              <w:top w:val="nil"/>
              <w:left w:val="nil"/>
              <w:bottom w:val="single" w:color="BFBFBF" w:sz="4" w:space="0"/>
              <w:right w:val="double" w:color="BFBFBF" w:sz="6" w:space="0"/>
            </w:tcBorders>
            <w:shd w:val="clear" w:color="000000" w:fill="D9D9D9"/>
            <w:tcMar>
              <w:top w:w="144" w:type="dxa"/>
              <w:left w:w="115" w:type="dxa"/>
              <w:right w:w="115" w:type="dxa"/>
            </w:tcMar>
            <w:hideMark/>
          </w:tcPr>
          <w:p w:rsidRPr="009B5169" w:rsidR="009B5169" w:rsidP="009B5169" w14:paraId="602F941F" w14:textId="77777777">
            <w:pPr>
              <w:bidi w:val="false"/>
              <w:rPr>
                <w:rFonts w:cs="Calibri"/>
                <w:color w:val="000000"/>
                <w:sz w:val="18"/>
                <w:szCs w:val="18"/>
              </w:rPr>
            </w:pPr>
            <w:r w:rsidRPr="009B5169">
              <w:rPr>
                <w:rFonts w:cs="Calibri"/>
                <w:color w:val="000000"/>
                <w:sz w:val="16"/>
                <w:szCs w:val="16"/>
                <w:lang w:val="Portuguese"/>
              </w:rPr>
              <w:t>– INDISMISSO- POSSÍVEL – DESABIL FORMAÇÃO DE ACUSAÇÕES</w:t>
            </w:r>
          </w:p>
        </w:tc>
        <w:tc>
          <w:tcPr>
            <w:tcW w:w="1399" w:type="dxa"/>
            <w:tcBorders>
              <w:top w:val="nil"/>
              <w:left w:val="nil"/>
              <w:bottom w:val="single" w:color="BFBFBF" w:sz="4" w:space="0"/>
              <w:right w:val="single" w:color="BFBFBF" w:themeColor="background1" w:themeShade="BF" w:sz="18" w:space="0"/>
            </w:tcBorders>
            <w:shd w:val="clear" w:color="000000" w:fill="D9D9D9"/>
            <w:tcMar>
              <w:top w:w="144" w:type="dxa"/>
              <w:left w:w="115" w:type="dxa"/>
              <w:right w:w="115" w:type="dxa"/>
            </w:tcMar>
            <w:hideMark/>
          </w:tcPr>
          <w:p w:rsidRPr="009B5169" w:rsidR="009B5169" w:rsidP="009B5169" w14:paraId="1C524AF9" w14:textId="77777777">
            <w:pPr>
              <w:bidi w:val="false"/>
              <w:rPr>
                <w:rFonts w:cs="Calibri"/>
                <w:color w:val="000000"/>
                <w:sz w:val="18"/>
                <w:szCs w:val="18"/>
              </w:rPr>
            </w:pPr>
            <w:r w:rsidRPr="009B5169">
              <w:rPr>
                <w:rFonts w:cs="Calibri"/>
                <w:color w:val="000000"/>
                <w:sz w:val="16"/>
                <w:szCs w:val="16"/>
                <w:lang w:val="Portuguese"/>
              </w:rPr>
              <w:t>– BAIXA, MÉDIA – ALTA- EXTREMA</w:t>
            </w:r>
          </w:p>
        </w:tc>
        <w:tc>
          <w:tcPr>
            <w:tcW w:w="1786" w:type="dxa"/>
            <w:tcBorders>
              <w:top w:val="single" w:color="BFBFBF" w:sz="4" w:space="0"/>
              <w:left w:val="single" w:color="BFBFBF" w:themeColor="background1" w:themeShade="BF" w:sz="18" w:space="0"/>
              <w:bottom w:val="single" w:color="BFBFBF" w:sz="4" w:space="0"/>
              <w:right w:val="single" w:color="BFBFBF" w:themeColor="background1" w:themeShade="BF" w:sz="18" w:space="0"/>
            </w:tcBorders>
            <w:shd w:val="clear" w:color="000000" w:fill="D9D9D9"/>
            <w:tcMar>
              <w:top w:w="144" w:type="dxa"/>
              <w:left w:w="115" w:type="dxa"/>
              <w:right w:w="115" w:type="dxa"/>
            </w:tcMar>
            <w:hideMark/>
          </w:tcPr>
          <w:p w:rsidRPr="009B5169" w:rsidR="009B5169" w:rsidP="009B5169" w14:paraId="1C12E08A" w14:textId="77777777">
            <w:pPr>
              <w:bidi w:val="false"/>
              <w:jc w:val="center"/>
              <w:rPr>
                <w:rFonts w:cs="Calibri"/>
                <w:color w:val="000000"/>
                <w:sz w:val="16"/>
                <w:szCs w:val="16"/>
              </w:rPr>
            </w:pPr>
            <w:r w:rsidRPr="009B5169">
              <w:rPr>
                <w:rFonts w:cs="Calibri"/>
                <w:color w:val="000000"/>
                <w:sz w:val="16"/>
                <w:szCs w:val="16"/>
                <w:lang w:val="Portuguese"/>
              </w:rPr>
              <w:t>SIM / NÃO</w:t>
            </w:r>
          </w:p>
        </w:tc>
      </w:tr>
      <w:tr w:rsidTr="00A042D2" w14:paraId="57F17469" w14:textId="77777777">
        <w:tblPrEx>
          <w:tblW w:w="22919" w:type="dxa"/>
          <w:tblLook w:val="04A0"/>
        </w:tblPrEx>
        <w:trPr>
          <w:trHeight w:val="1066"/>
        </w:trPr>
        <w:tc>
          <w:tcPr>
            <w:tcW w:w="1442" w:type="dxa"/>
            <w:tcBorders>
              <w:top w:val="nil"/>
              <w:left w:val="single" w:color="BFBFBF" w:sz="4" w:space="0"/>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08EFC067" w14:textId="77777777">
            <w:pPr>
              <w:bidi w:val="false"/>
              <w:rPr>
                <w:rFonts w:cs="Calibri"/>
                <w:color w:val="000000"/>
                <w:szCs w:val="20"/>
              </w:rPr>
            </w:pPr>
            <w:r w:rsidRPr="009B5169">
              <w:rPr>
                <w:rFonts w:cs="Calibri"/>
                <w:color w:val="000000"/>
                <w:szCs w:val="20"/>
                <w:lang w:val="Portuguese"/>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70B4E2AB" w14:textId="77777777">
            <w:pPr>
              <w:bidi w:val="false"/>
              <w:rPr>
                <w:rFonts w:cs="Calibri"/>
                <w:color w:val="000000"/>
                <w:szCs w:val="20"/>
              </w:rPr>
            </w:pPr>
            <w:r w:rsidRPr="009B5169">
              <w:rPr>
                <w:rFonts w:cs="Calibri"/>
                <w:color w:val="000000"/>
                <w:szCs w:val="20"/>
                <w:lang w:val="Portuguese"/>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66689D40"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56658614"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double" w:color="BFBFBF" w:sz="6" w:space="0"/>
            </w:tcBorders>
            <w:shd w:val="clear" w:color="000000" w:fill="F7F9FB"/>
            <w:tcMar>
              <w:top w:w="144" w:type="dxa"/>
              <w:left w:w="115" w:type="dxa"/>
              <w:right w:w="115" w:type="dxa"/>
            </w:tcMar>
            <w:hideMark/>
          </w:tcPr>
          <w:p w:rsidRPr="009B5169" w:rsidR="009B5169" w:rsidP="009B5169" w14:paraId="0FD58157" w14:textId="77777777">
            <w:pPr>
              <w:bidi w:val="false"/>
              <w:rPr>
                <w:rFonts w:cs="Calibri"/>
                <w:color w:val="000000"/>
                <w:szCs w:val="20"/>
              </w:rPr>
            </w:pPr>
            <w:r w:rsidRPr="009B5169">
              <w:rPr>
                <w:rFonts w:cs="Calibri"/>
                <w:color w:val="000000"/>
                <w:szCs w:val="20"/>
                <w:lang w:val="Portuguese"/>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9FB"/>
            <w:tcMar>
              <w:top w:w="144" w:type="dxa"/>
              <w:left w:w="115" w:type="dxa"/>
              <w:right w:w="115" w:type="dxa"/>
            </w:tcMar>
            <w:hideMark/>
          </w:tcPr>
          <w:p w:rsidRPr="009B5169" w:rsidR="009B5169" w:rsidP="009B5169" w14:paraId="0CCF9271" w14:textId="77777777">
            <w:pPr>
              <w:bidi w:val="false"/>
              <w:rPr>
                <w:rFonts w:cs="Calibri"/>
                <w:b/>
                <w:bCs/>
                <w:color w:val="000000"/>
                <w:szCs w:val="20"/>
              </w:rPr>
            </w:pPr>
            <w:r w:rsidRPr="009B5169">
              <w:rPr>
                <w:rFonts w:cs="Calibri"/>
                <w:b/>
                <w:bCs/>
                <w:color w:val="000000"/>
                <w:szCs w:val="20"/>
                <w:lang w:val="Portuguese"/>
              </w:rPr>
              <w:t xml:space="preserve"> </w:t>
            </w:r>
          </w:p>
        </w:tc>
        <w:tc>
          <w:tcPr>
            <w:tcW w:w="4369" w:type="dxa"/>
            <w:tcBorders>
              <w:top w:val="nil"/>
              <w:left w:val="single" w:color="BFBFBF" w:themeColor="background1" w:themeShade="BF" w:sz="18" w:space="0"/>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1231B67F"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single" w:color="BFBFBF" w:sz="4" w:space="0"/>
            </w:tcBorders>
            <w:shd w:val="clear" w:color="000000" w:fill="F7F7F7"/>
            <w:tcMar>
              <w:top w:w="144" w:type="dxa"/>
              <w:left w:w="115" w:type="dxa"/>
              <w:right w:w="115" w:type="dxa"/>
            </w:tcMar>
            <w:hideMark/>
          </w:tcPr>
          <w:p w:rsidRPr="009B5169" w:rsidR="009B5169" w:rsidP="009B5169" w14:paraId="1832D784"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double" w:color="BFBFBF" w:sz="6" w:space="0"/>
            </w:tcBorders>
            <w:shd w:val="clear" w:color="000000" w:fill="F7F7F7"/>
            <w:tcMar>
              <w:top w:w="144" w:type="dxa"/>
              <w:left w:w="115" w:type="dxa"/>
              <w:right w:w="115" w:type="dxa"/>
            </w:tcMar>
            <w:hideMark/>
          </w:tcPr>
          <w:p w:rsidRPr="009B5169" w:rsidR="009B5169" w:rsidP="009B5169" w14:paraId="7182B153" w14:textId="77777777">
            <w:pPr>
              <w:bidi w:val="false"/>
              <w:rPr>
                <w:rFonts w:cs="Calibri"/>
                <w:color w:val="000000"/>
                <w:szCs w:val="20"/>
              </w:rPr>
            </w:pPr>
            <w:r w:rsidRPr="009B5169">
              <w:rPr>
                <w:rFonts w:cs="Calibri"/>
                <w:color w:val="000000"/>
                <w:szCs w:val="20"/>
                <w:lang w:val="Portuguese"/>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7F7"/>
            <w:tcMar>
              <w:top w:w="144" w:type="dxa"/>
              <w:left w:w="115" w:type="dxa"/>
              <w:right w:w="115" w:type="dxa"/>
            </w:tcMar>
            <w:hideMark/>
          </w:tcPr>
          <w:p w:rsidRPr="009B5169" w:rsidR="009B5169" w:rsidP="009B5169" w14:paraId="3DD9BD35" w14:textId="77777777">
            <w:pPr>
              <w:bidi w:val="false"/>
              <w:rPr>
                <w:rFonts w:cs="Calibri"/>
                <w:b/>
                <w:bCs/>
                <w:color w:val="000000"/>
                <w:szCs w:val="20"/>
              </w:rPr>
            </w:pPr>
            <w:r w:rsidRPr="009B5169">
              <w:rPr>
                <w:rFonts w:cs="Calibri"/>
                <w:b/>
                <w:bCs/>
                <w:color w:val="000000"/>
                <w:szCs w:val="20"/>
                <w:lang w:val="Portuguese"/>
              </w:rPr>
              <w:t xml:space="preserve"> </w:t>
            </w:r>
          </w:p>
        </w:tc>
        <w:tc>
          <w:tcPr>
            <w:tcW w:w="1786" w:type="dxa"/>
            <w:tcBorders>
              <w:top w:val="single" w:color="BFBFBF" w:sz="4" w:space="0"/>
              <w:left w:val="single" w:color="BFBFBF" w:themeColor="background1" w:themeShade="BF" w:sz="18" w:space="0"/>
              <w:bottom w:val="single" w:color="BFBFBF" w:sz="4" w:space="0"/>
              <w:right w:val="single" w:color="BFBFBF" w:themeColor="background1" w:themeShade="BF" w:sz="18" w:space="0"/>
            </w:tcBorders>
            <w:shd w:val="clear" w:color="auto" w:fill="auto"/>
            <w:tcMar>
              <w:top w:w="144" w:type="dxa"/>
              <w:left w:w="115" w:type="dxa"/>
              <w:right w:w="115" w:type="dxa"/>
            </w:tcMar>
            <w:hideMark/>
          </w:tcPr>
          <w:p w:rsidRPr="009B5169" w:rsidR="009B5169" w:rsidP="009B5169" w14:paraId="653C5E10" w14:textId="77777777">
            <w:pPr>
              <w:bidi w:val="false"/>
              <w:jc w:val="center"/>
              <w:rPr>
                <w:rFonts w:cs="Calibri"/>
                <w:b/>
                <w:bCs/>
                <w:color w:val="FFFFFF"/>
                <w:szCs w:val="20"/>
              </w:rPr>
            </w:pPr>
            <w:r w:rsidRPr="009B5169">
              <w:rPr>
                <w:rFonts w:cs="Calibri"/>
                <w:b/>
                <w:bCs/>
                <w:color w:val="FFFFFF"/>
                <w:szCs w:val="20"/>
                <w:lang w:val="Portuguese"/>
              </w:rPr>
              <w:t xml:space="preserve"> </w:t>
            </w:r>
          </w:p>
        </w:tc>
      </w:tr>
      <w:tr w:rsidTr="00A042D2" w14:paraId="69ED40C8" w14:textId="77777777">
        <w:tblPrEx>
          <w:tblW w:w="22919" w:type="dxa"/>
          <w:tblLook w:val="04A0"/>
        </w:tblPrEx>
        <w:trPr>
          <w:trHeight w:val="1066"/>
        </w:trPr>
        <w:tc>
          <w:tcPr>
            <w:tcW w:w="1442" w:type="dxa"/>
            <w:tcBorders>
              <w:top w:val="nil"/>
              <w:left w:val="single" w:color="BFBFBF" w:sz="4" w:space="0"/>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650BCFDC" w14:textId="77777777">
            <w:pPr>
              <w:bidi w:val="false"/>
              <w:rPr>
                <w:rFonts w:cs="Calibri"/>
                <w:color w:val="000000"/>
                <w:szCs w:val="20"/>
              </w:rPr>
            </w:pPr>
            <w:r w:rsidRPr="009B5169">
              <w:rPr>
                <w:rFonts w:cs="Calibri"/>
                <w:color w:val="000000"/>
                <w:szCs w:val="20"/>
                <w:lang w:val="Portuguese"/>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11322475" w14:textId="77777777">
            <w:pPr>
              <w:bidi w:val="false"/>
              <w:rPr>
                <w:rFonts w:cs="Calibri"/>
                <w:color w:val="000000"/>
                <w:szCs w:val="20"/>
              </w:rPr>
            </w:pPr>
            <w:r w:rsidRPr="009B5169">
              <w:rPr>
                <w:rFonts w:cs="Calibri"/>
                <w:color w:val="000000"/>
                <w:szCs w:val="20"/>
                <w:lang w:val="Portuguese"/>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4BAD67CE"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567438BB"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double" w:color="BFBFBF" w:sz="6" w:space="0"/>
            </w:tcBorders>
            <w:shd w:val="clear" w:color="000000" w:fill="F7F9FB"/>
            <w:tcMar>
              <w:top w:w="144" w:type="dxa"/>
              <w:left w:w="115" w:type="dxa"/>
              <w:right w:w="115" w:type="dxa"/>
            </w:tcMar>
            <w:hideMark/>
          </w:tcPr>
          <w:p w:rsidRPr="009B5169" w:rsidR="009B5169" w:rsidP="009B5169" w14:paraId="43B1312E" w14:textId="77777777">
            <w:pPr>
              <w:bidi w:val="false"/>
              <w:rPr>
                <w:rFonts w:cs="Calibri"/>
                <w:color w:val="000000"/>
                <w:szCs w:val="20"/>
              </w:rPr>
            </w:pPr>
            <w:r w:rsidRPr="009B5169">
              <w:rPr>
                <w:rFonts w:cs="Calibri"/>
                <w:color w:val="000000"/>
                <w:szCs w:val="20"/>
                <w:lang w:val="Portuguese"/>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9FB"/>
            <w:tcMar>
              <w:top w:w="144" w:type="dxa"/>
              <w:left w:w="115" w:type="dxa"/>
              <w:right w:w="115" w:type="dxa"/>
            </w:tcMar>
            <w:hideMark/>
          </w:tcPr>
          <w:p w:rsidRPr="009B5169" w:rsidR="009B5169" w:rsidP="009B5169" w14:paraId="7FB883FB" w14:textId="77777777">
            <w:pPr>
              <w:bidi w:val="false"/>
              <w:rPr>
                <w:rFonts w:cs="Calibri"/>
                <w:b/>
                <w:bCs/>
                <w:color w:val="000000"/>
                <w:szCs w:val="20"/>
              </w:rPr>
            </w:pPr>
            <w:r w:rsidRPr="009B5169">
              <w:rPr>
                <w:rFonts w:cs="Calibri"/>
                <w:b/>
                <w:bCs/>
                <w:color w:val="000000"/>
                <w:szCs w:val="20"/>
                <w:lang w:val="Portuguese"/>
              </w:rPr>
              <w:t xml:space="preserve"> </w:t>
            </w:r>
          </w:p>
        </w:tc>
        <w:tc>
          <w:tcPr>
            <w:tcW w:w="4369" w:type="dxa"/>
            <w:tcBorders>
              <w:top w:val="nil"/>
              <w:left w:val="single" w:color="BFBFBF" w:themeColor="background1" w:themeShade="BF" w:sz="18" w:space="0"/>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64AC1EF4"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single" w:color="BFBFBF" w:sz="4" w:space="0"/>
            </w:tcBorders>
            <w:shd w:val="clear" w:color="000000" w:fill="F7F7F7"/>
            <w:tcMar>
              <w:top w:w="144" w:type="dxa"/>
              <w:left w:w="115" w:type="dxa"/>
              <w:right w:w="115" w:type="dxa"/>
            </w:tcMar>
            <w:hideMark/>
          </w:tcPr>
          <w:p w:rsidRPr="009B5169" w:rsidR="009B5169" w:rsidP="009B5169" w14:paraId="3A2C70B3"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double" w:color="BFBFBF" w:sz="6" w:space="0"/>
            </w:tcBorders>
            <w:shd w:val="clear" w:color="000000" w:fill="F7F7F7"/>
            <w:tcMar>
              <w:top w:w="144" w:type="dxa"/>
              <w:left w:w="115" w:type="dxa"/>
              <w:right w:w="115" w:type="dxa"/>
            </w:tcMar>
            <w:hideMark/>
          </w:tcPr>
          <w:p w:rsidRPr="009B5169" w:rsidR="009B5169" w:rsidP="009B5169" w14:paraId="55EC58BF" w14:textId="77777777">
            <w:pPr>
              <w:bidi w:val="false"/>
              <w:rPr>
                <w:rFonts w:cs="Calibri"/>
                <w:color w:val="000000"/>
                <w:szCs w:val="20"/>
              </w:rPr>
            </w:pPr>
            <w:r w:rsidRPr="009B5169">
              <w:rPr>
                <w:rFonts w:cs="Calibri"/>
                <w:color w:val="000000"/>
                <w:szCs w:val="20"/>
                <w:lang w:val="Portuguese"/>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7F7"/>
            <w:tcMar>
              <w:top w:w="144" w:type="dxa"/>
              <w:left w:w="115" w:type="dxa"/>
              <w:right w:w="115" w:type="dxa"/>
            </w:tcMar>
            <w:hideMark/>
          </w:tcPr>
          <w:p w:rsidRPr="009B5169" w:rsidR="009B5169" w:rsidP="009B5169" w14:paraId="6715696E" w14:textId="77777777">
            <w:pPr>
              <w:bidi w:val="false"/>
              <w:rPr>
                <w:rFonts w:cs="Calibri"/>
                <w:b/>
                <w:bCs/>
                <w:color w:val="000000"/>
                <w:szCs w:val="20"/>
              </w:rPr>
            </w:pPr>
            <w:r w:rsidRPr="009B5169">
              <w:rPr>
                <w:rFonts w:cs="Calibri"/>
                <w:b/>
                <w:bCs/>
                <w:color w:val="000000"/>
                <w:szCs w:val="20"/>
                <w:lang w:val="Portuguese"/>
              </w:rPr>
              <w:t xml:space="preserve"> </w:t>
            </w:r>
          </w:p>
        </w:tc>
        <w:tc>
          <w:tcPr>
            <w:tcW w:w="1786" w:type="dxa"/>
            <w:tcBorders>
              <w:top w:val="single" w:color="BFBFBF" w:sz="4" w:space="0"/>
              <w:left w:val="single" w:color="BFBFBF" w:themeColor="background1" w:themeShade="BF" w:sz="18" w:space="0"/>
              <w:bottom w:val="single" w:color="BFBFBF" w:sz="4" w:space="0"/>
              <w:right w:val="single" w:color="BFBFBF" w:themeColor="background1" w:themeShade="BF" w:sz="18" w:space="0"/>
            </w:tcBorders>
            <w:shd w:val="clear" w:color="auto" w:fill="auto"/>
            <w:tcMar>
              <w:top w:w="144" w:type="dxa"/>
              <w:left w:w="115" w:type="dxa"/>
              <w:right w:w="115" w:type="dxa"/>
            </w:tcMar>
            <w:hideMark/>
          </w:tcPr>
          <w:p w:rsidRPr="009B5169" w:rsidR="009B5169" w:rsidP="009B5169" w14:paraId="3B7A9D31" w14:textId="77777777">
            <w:pPr>
              <w:bidi w:val="false"/>
              <w:jc w:val="center"/>
              <w:rPr>
                <w:rFonts w:cs="Calibri"/>
                <w:b/>
                <w:bCs/>
                <w:color w:val="FFFFFF"/>
                <w:szCs w:val="20"/>
              </w:rPr>
            </w:pPr>
            <w:r w:rsidRPr="009B5169">
              <w:rPr>
                <w:rFonts w:cs="Calibri"/>
                <w:b/>
                <w:bCs/>
                <w:color w:val="FFFFFF"/>
                <w:szCs w:val="20"/>
                <w:lang w:val="Portuguese"/>
              </w:rPr>
              <w:t xml:space="preserve"> </w:t>
            </w:r>
          </w:p>
        </w:tc>
      </w:tr>
      <w:tr w:rsidTr="00A042D2" w14:paraId="1272E408" w14:textId="77777777">
        <w:tblPrEx>
          <w:tblW w:w="22919" w:type="dxa"/>
          <w:tblLook w:val="04A0"/>
        </w:tblPrEx>
        <w:trPr>
          <w:trHeight w:val="1066"/>
        </w:trPr>
        <w:tc>
          <w:tcPr>
            <w:tcW w:w="1442" w:type="dxa"/>
            <w:tcBorders>
              <w:top w:val="nil"/>
              <w:left w:val="single" w:color="BFBFBF" w:sz="4" w:space="0"/>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4DDB2CA5" w14:textId="77777777">
            <w:pPr>
              <w:bidi w:val="false"/>
              <w:rPr>
                <w:rFonts w:cs="Calibri"/>
                <w:color w:val="000000"/>
                <w:szCs w:val="20"/>
              </w:rPr>
            </w:pPr>
            <w:r w:rsidRPr="009B5169">
              <w:rPr>
                <w:rFonts w:cs="Calibri"/>
                <w:color w:val="000000"/>
                <w:szCs w:val="20"/>
                <w:lang w:val="Portuguese"/>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6C4C96AC" w14:textId="77777777">
            <w:pPr>
              <w:bidi w:val="false"/>
              <w:rPr>
                <w:rFonts w:cs="Calibri"/>
                <w:color w:val="000000"/>
                <w:szCs w:val="20"/>
              </w:rPr>
            </w:pPr>
            <w:r w:rsidRPr="009B5169">
              <w:rPr>
                <w:rFonts w:cs="Calibri"/>
                <w:color w:val="000000"/>
                <w:szCs w:val="20"/>
                <w:lang w:val="Portuguese"/>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513D316E"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339E26FF"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double" w:color="BFBFBF" w:sz="6" w:space="0"/>
            </w:tcBorders>
            <w:shd w:val="clear" w:color="000000" w:fill="F7F9FB"/>
            <w:tcMar>
              <w:top w:w="144" w:type="dxa"/>
              <w:left w:w="115" w:type="dxa"/>
              <w:right w:w="115" w:type="dxa"/>
            </w:tcMar>
            <w:hideMark/>
          </w:tcPr>
          <w:p w:rsidRPr="009B5169" w:rsidR="009B5169" w:rsidP="009B5169" w14:paraId="554ADCE7" w14:textId="77777777">
            <w:pPr>
              <w:bidi w:val="false"/>
              <w:rPr>
                <w:rFonts w:cs="Calibri"/>
                <w:color w:val="000000"/>
                <w:szCs w:val="20"/>
              </w:rPr>
            </w:pPr>
            <w:r w:rsidRPr="009B5169">
              <w:rPr>
                <w:rFonts w:cs="Calibri"/>
                <w:color w:val="000000"/>
                <w:szCs w:val="20"/>
                <w:lang w:val="Portuguese"/>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9FB"/>
            <w:tcMar>
              <w:top w:w="144" w:type="dxa"/>
              <w:left w:w="115" w:type="dxa"/>
              <w:right w:w="115" w:type="dxa"/>
            </w:tcMar>
            <w:hideMark/>
          </w:tcPr>
          <w:p w:rsidRPr="009B5169" w:rsidR="009B5169" w:rsidP="009B5169" w14:paraId="340962B6" w14:textId="77777777">
            <w:pPr>
              <w:bidi w:val="false"/>
              <w:rPr>
                <w:rFonts w:cs="Calibri"/>
                <w:b/>
                <w:bCs/>
                <w:color w:val="000000"/>
                <w:szCs w:val="20"/>
              </w:rPr>
            </w:pPr>
            <w:r w:rsidRPr="009B5169">
              <w:rPr>
                <w:rFonts w:cs="Calibri"/>
                <w:b/>
                <w:bCs/>
                <w:color w:val="000000"/>
                <w:szCs w:val="20"/>
                <w:lang w:val="Portuguese"/>
              </w:rPr>
              <w:t xml:space="preserve"> </w:t>
            </w:r>
          </w:p>
        </w:tc>
        <w:tc>
          <w:tcPr>
            <w:tcW w:w="4369" w:type="dxa"/>
            <w:tcBorders>
              <w:top w:val="nil"/>
              <w:left w:val="single" w:color="BFBFBF" w:themeColor="background1" w:themeShade="BF" w:sz="18" w:space="0"/>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671C9CF5"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single" w:color="BFBFBF" w:sz="4" w:space="0"/>
            </w:tcBorders>
            <w:shd w:val="clear" w:color="000000" w:fill="F7F7F7"/>
            <w:tcMar>
              <w:top w:w="144" w:type="dxa"/>
              <w:left w:w="115" w:type="dxa"/>
              <w:right w:w="115" w:type="dxa"/>
            </w:tcMar>
            <w:hideMark/>
          </w:tcPr>
          <w:p w:rsidRPr="009B5169" w:rsidR="009B5169" w:rsidP="009B5169" w14:paraId="4FBE4FB9"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double" w:color="BFBFBF" w:sz="6" w:space="0"/>
            </w:tcBorders>
            <w:shd w:val="clear" w:color="000000" w:fill="F7F7F7"/>
            <w:tcMar>
              <w:top w:w="144" w:type="dxa"/>
              <w:left w:w="115" w:type="dxa"/>
              <w:right w:w="115" w:type="dxa"/>
            </w:tcMar>
            <w:hideMark/>
          </w:tcPr>
          <w:p w:rsidRPr="009B5169" w:rsidR="009B5169" w:rsidP="009B5169" w14:paraId="53055B8D" w14:textId="77777777">
            <w:pPr>
              <w:bidi w:val="false"/>
              <w:rPr>
                <w:rFonts w:cs="Calibri"/>
                <w:color w:val="000000"/>
                <w:szCs w:val="20"/>
              </w:rPr>
            </w:pPr>
            <w:r w:rsidRPr="009B5169">
              <w:rPr>
                <w:rFonts w:cs="Calibri"/>
                <w:color w:val="000000"/>
                <w:szCs w:val="20"/>
                <w:lang w:val="Portuguese"/>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7F7"/>
            <w:tcMar>
              <w:top w:w="144" w:type="dxa"/>
              <w:left w:w="115" w:type="dxa"/>
              <w:right w:w="115" w:type="dxa"/>
            </w:tcMar>
            <w:hideMark/>
          </w:tcPr>
          <w:p w:rsidRPr="009B5169" w:rsidR="009B5169" w:rsidP="009B5169" w14:paraId="0F9606EB" w14:textId="77777777">
            <w:pPr>
              <w:bidi w:val="false"/>
              <w:rPr>
                <w:rFonts w:cs="Calibri"/>
                <w:b/>
                <w:bCs/>
                <w:color w:val="000000"/>
                <w:szCs w:val="20"/>
              </w:rPr>
            </w:pPr>
            <w:r w:rsidRPr="009B5169">
              <w:rPr>
                <w:rFonts w:cs="Calibri"/>
                <w:b/>
                <w:bCs/>
                <w:color w:val="000000"/>
                <w:szCs w:val="20"/>
                <w:lang w:val="Portuguese"/>
              </w:rPr>
              <w:t xml:space="preserve"> </w:t>
            </w:r>
          </w:p>
        </w:tc>
        <w:tc>
          <w:tcPr>
            <w:tcW w:w="1786" w:type="dxa"/>
            <w:tcBorders>
              <w:top w:val="single" w:color="BFBFBF" w:sz="4" w:space="0"/>
              <w:left w:val="single" w:color="BFBFBF" w:themeColor="background1" w:themeShade="BF" w:sz="18" w:space="0"/>
              <w:bottom w:val="single" w:color="BFBFBF" w:sz="4" w:space="0"/>
              <w:right w:val="single" w:color="BFBFBF" w:themeColor="background1" w:themeShade="BF" w:sz="18" w:space="0"/>
            </w:tcBorders>
            <w:shd w:val="clear" w:color="auto" w:fill="auto"/>
            <w:tcMar>
              <w:top w:w="144" w:type="dxa"/>
              <w:left w:w="115" w:type="dxa"/>
              <w:right w:w="115" w:type="dxa"/>
            </w:tcMar>
            <w:hideMark/>
          </w:tcPr>
          <w:p w:rsidRPr="009B5169" w:rsidR="009B5169" w:rsidP="009B5169" w14:paraId="09941EEB" w14:textId="77777777">
            <w:pPr>
              <w:bidi w:val="false"/>
              <w:jc w:val="center"/>
              <w:rPr>
                <w:rFonts w:cs="Calibri"/>
                <w:b/>
                <w:bCs/>
                <w:color w:val="FFFFFF"/>
                <w:szCs w:val="20"/>
              </w:rPr>
            </w:pPr>
            <w:r w:rsidRPr="009B5169">
              <w:rPr>
                <w:rFonts w:cs="Calibri"/>
                <w:b/>
                <w:bCs/>
                <w:color w:val="FFFFFF"/>
                <w:szCs w:val="20"/>
                <w:lang w:val="Portuguese"/>
              </w:rPr>
              <w:t xml:space="preserve"> </w:t>
            </w:r>
          </w:p>
        </w:tc>
      </w:tr>
      <w:tr w:rsidTr="00A042D2" w14:paraId="51F432C9" w14:textId="77777777">
        <w:tblPrEx>
          <w:tblW w:w="22919" w:type="dxa"/>
          <w:tblLook w:val="04A0"/>
        </w:tblPrEx>
        <w:trPr>
          <w:trHeight w:val="1066"/>
        </w:trPr>
        <w:tc>
          <w:tcPr>
            <w:tcW w:w="1442" w:type="dxa"/>
            <w:tcBorders>
              <w:top w:val="nil"/>
              <w:left w:val="single" w:color="BFBFBF" w:sz="4" w:space="0"/>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5CA2C565" w14:textId="77777777">
            <w:pPr>
              <w:bidi w:val="false"/>
              <w:rPr>
                <w:rFonts w:cs="Calibri"/>
                <w:color w:val="000000"/>
                <w:szCs w:val="20"/>
              </w:rPr>
            </w:pPr>
            <w:r w:rsidRPr="009B5169">
              <w:rPr>
                <w:rFonts w:cs="Calibri"/>
                <w:color w:val="000000"/>
                <w:szCs w:val="20"/>
                <w:lang w:val="Portuguese"/>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6B7BA043" w14:textId="77777777">
            <w:pPr>
              <w:bidi w:val="false"/>
              <w:rPr>
                <w:rFonts w:cs="Calibri"/>
                <w:color w:val="000000"/>
                <w:szCs w:val="20"/>
              </w:rPr>
            </w:pPr>
            <w:r w:rsidRPr="009B5169">
              <w:rPr>
                <w:rFonts w:cs="Calibri"/>
                <w:color w:val="000000"/>
                <w:szCs w:val="20"/>
                <w:lang w:val="Portuguese"/>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00C00BC0"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628F7D52"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double" w:color="BFBFBF" w:sz="6" w:space="0"/>
            </w:tcBorders>
            <w:shd w:val="clear" w:color="000000" w:fill="F7F9FB"/>
            <w:tcMar>
              <w:top w:w="144" w:type="dxa"/>
              <w:left w:w="115" w:type="dxa"/>
              <w:right w:w="115" w:type="dxa"/>
            </w:tcMar>
            <w:hideMark/>
          </w:tcPr>
          <w:p w:rsidRPr="009B5169" w:rsidR="009B5169" w:rsidP="009B5169" w14:paraId="35C791F3" w14:textId="77777777">
            <w:pPr>
              <w:bidi w:val="false"/>
              <w:rPr>
                <w:rFonts w:cs="Calibri"/>
                <w:color w:val="000000"/>
                <w:szCs w:val="20"/>
              </w:rPr>
            </w:pPr>
            <w:r w:rsidRPr="009B5169">
              <w:rPr>
                <w:rFonts w:cs="Calibri"/>
                <w:color w:val="000000"/>
                <w:szCs w:val="20"/>
                <w:lang w:val="Portuguese"/>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9FB"/>
            <w:tcMar>
              <w:top w:w="144" w:type="dxa"/>
              <w:left w:w="115" w:type="dxa"/>
              <w:right w:w="115" w:type="dxa"/>
            </w:tcMar>
            <w:hideMark/>
          </w:tcPr>
          <w:p w:rsidRPr="009B5169" w:rsidR="009B5169" w:rsidP="009B5169" w14:paraId="4436F071" w14:textId="77777777">
            <w:pPr>
              <w:bidi w:val="false"/>
              <w:rPr>
                <w:rFonts w:cs="Calibri"/>
                <w:b/>
                <w:bCs/>
                <w:color w:val="000000"/>
                <w:szCs w:val="20"/>
              </w:rPr>
            </w:pPr>
            <w:r w:rsidRPr="009B5169">
              <w:rPr>
                <w:rFonts w:cs="Calibri"/>
                <w:b/>
                <w:bCs/>
                <w:color w:val="000000"/>
                <w:szCs w:val="20"/>
                <w:lang w:val="Portuguese"/>
              </w:rPr>
              <w:t xml:space="preserve"> </w:t>
            </w:r>
          </w:p>
        </w:tc>
        <w:tc>
          <w:tcPr>
            <w:tcW w:w="4369" w:type="dxa"/>
            <w:tcBorders>
              <w:top w:val="nil"/>
              <w:left w:val="single" w:color="BFBFBF" w:themeColor="background1" w:themeShade="BF" w:sz="18" w:space="0"/>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0AB2FEBD"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single" w:color="BFBFBF" w:sz="4" w:space="0"/>
            </w:tcBorders>
            <w:shd w:val="clear" w:color="000000" w:fill="F7F7F7"/>
            <w:tcMar>
              <w:top w:w="144" w:type="dxa"/>
              <w:left w:w="115" w:type="dxa"/>
              <w:right w:w="115" w:type="dxa"/>
            </w:tcMar>
            <w:hideMark/>
          </w:tcPr>
          <w:p w:rsidRPr="009B5169" w:rsidR="009B5169" w:rsidP="009B5169" w14:paraId="0FE34A6A"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double" w:color="BFBFBF" w:sz="6" w:space="0"/>
            </w:tcBorders>
            <w:shd w:val="clear" w:color="000000" w:fill="F7F7F7"/>
            <w:tcMar>
              <w:top w:w="144" w:type="dxa"/>
              <w:left w:w="115" w:type="dxa"/>
              <w:right w:w="115" w:type="dxa"/>
            </w:tcMar>
            <w:hideMark/>
          </w:tcPr>
          <w:p w:rsidRPr="009B5169" w:rsidR="009B5169" w:rsidP="009B5169" w14:paraId="1DAA8F5D" w14:textId="77777777">
            <w:pPr>
              <w:bidi w:val="false"/>
              <w:rPr>
                <w:rFonts w:cs="Calibri"/>
                <w:color w:val="000000"/>
                <w:szCs w:val="20"/>
              </w:rPr>
            </w:pPr>
            <w:r w:rsidRPr="009B5169">
              <w:rPr>
                <w:rFonts w:cs="Calibri"/>
                <w:color w:val="000000"/>
                <w:szCs w:val="20"/>
                <w:lang w:val="Portuguese"/>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7F7"/>
            <w:tcMar>
              <w:top w:w="144" w:type="dxa"/>
              <w:left w:w="115" w:type="dxa"/>
              <w:right w:w="115" w:type="dxa"/>
            </w:tcMar>
            <w:hideMark/>
          </w:tcPr>
          <w:p w:rsidRPr="009B5169" w:rsidR="009B5169" w:rsidP="009B5169" w14:paraId="334AA7DF" w14:textId="77777777">
            <w:pPr>
              <w:bidi w:val="false"/>
              <w:rPr>
                <w:rFonts w:cs="Calibri"/>
                <w:b/>
                <w:bCs/>
                <w:color w:val="000000"/>
                <w:szCs w:val="20"/>
              </w:rPr>
            </w:pPr>
            <w:r w:rsidRPr="009B5169">
              <w:rPr>
                <w:rFonts w:cs="Calibri"/>
                <w:b/>
                <w:bCs/>
                <w:color w:val="000000"/>
                <w:szCs w:val="20"/>
                <w:lang w:val="Portuguese"/>
              </w:rPr>
              <w:t xml:space="preserve"> </w:t>
            </w:r>
          </w:p>
        </w:tc>
        <w:tc>
          <w:tcPr>
            <w:tcW w:w="1786" w:type="dxa"/>
            <w:tcBorders>
              <w:top w:val="single" w:color="BFBFBF" w:sz="4" w:space="0"/>
              <w:left w:val="single" w:color="BFBFBF" w:themeColor="background1" w:themeShade="BF" w:sz="18" w:space="0"/>
              <w:bottom w:val="single" w:color="BFBFBF" w:sz="4" w:space="0"/>
              <w:right w:val="single" w:color="BFBFBF" w:themeColor="background1" w:themeShade="BF" w:sz="18" w:space="0"/>
            </w:tcBorders>
            <w:shd w:val="clear" w:color="auto" w:fill="auto"/>
            <w:tcMar>
              <w:top w:w="144" w:type="dxa"/>
              <w:left w:w="115" w:type="dxa"/>
              <w:right w:w="115" w:type="dxa"/>
            </w:tcMar>
            <w:hideMark/>
          </w:tcPr>
          <w:p w:rsidRPr="009B5169" w:rsidR="009B5169" w:rsidP="009B5169" w14:paraId="5216DB9F" w14:textId="77777777">
            <w:pPr>
              <w:bidi w:val="false"/>
              <w:jc w:val="center"/>
              <w:rPr>
                <w:rFonts w:cs="Calibri"/>
                <w:b/>
                <w:bCs/>
                <w:color w:val="FFFFFF"/>
                <w:szCs w:val="20"/>
              </w:rPr>
            </w:pPr>
            <w:r w:rsidRPr="009B5169">
              <w:rPr>
                <w:rFonts w:cs="Calibri"/>
                <w:b/>
                <w:bCs/>
                <w:color w:val="FFFFFF"/>
                <w:szCs w:val="20"/>
                <w:lang w:val="Portuguese"/>
              </w:rPr>
              <w:t xml:space="preserve"> </w:t>
            </w:r>
          </w:p>
        </w:tc>
      </w:tr>
      <w:tr w:rsidTr="00A042D2" w14:paraId="038B2BE2" w14:textId="77777777">
        <w:tblPrEx>
          <w:tblW w:w="22919" w:type="dxa"/>
          <w:tblLook w:val="04A0"/>
        </w:tblPrEx>
        <w:trPr>
          <w:trHeight w:val="1066"/>
        </w:trPr>
        <w:tc>
          <w:tcPr>
            <w:tcW w:w="1442" w:type="dxa"/>
            <w:tcBorders>
              <w:top w:val="nil"/>
              <w:left w:val="single" w:color="BFBFBF" w:sz="4" w:space="0"/>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204D2290" w14:textId="77777777">
            <w:pPr>
              <w:bidi w:val="false"/>
              <w:rPr>
                <w:rFonts w:cs="Calibri"/>
                <w:color w:val="000000"/>
                <w:szCs w:val="20"/>
              </w:rPr>
            </w:pPr>
            <w:r w:rsidRPr="009B5169">
              <w:rPr>
                <w:rFonts w:cs="Calibri"/>
                <w:color w:val="000000"/>
                <w:szCs w:val="20"/>
                <w:lang w:val="Portuguese"/>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4A33A41C" w14:textId="77777777">
            <w:pPr>
              <w:bidi w:val="false"/>
              <w:rPr>
                <w:rFonts w:cs="Calibri"/>
                <w:color w:val="000000"/>
                <w:szCs w:val="20"/>
              </w:rPr>
            </w:pPr>
            <w:r w:rsidRPr="009B5169">
              <w:rPr>
                <w:rFonts w:cs="Calibri"/>
                <w:color w:val="000000"/>
                <w:szCs w:val="20"/>
                <w:lang w:val="Portuguese"/>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3A2BB00C"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390D8916"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double" w:color="BFBFBF" w:sz="6" w:space="0"/>
            </w:tcBorders>
            <w:shd w:val="clear" w:color="000000" w:fill="F7F9FB"/>
            <w:tcMar>
              <w:top w:w="144" w:type="dxa"/>
              <w:left w:w="115" w:type="dxa"/>
              <w:right w:w="115" w:type="dxa"/>
            </w:tcMar>
            <w:hideMark/>
          </w:tcPr>
          <w:p w:rsidRPr="009B5169" w:rsidR="009B5169" w:rsidP="009B5169" w14:paraId="5750EAD5" w14:textId="77777777">
            <w:pPr>
              <w:bidi w:val="false"/>
              <w:rPr>
                <w:rFonts w:cs="Calibri"/>
                <w:color w:val="000000"/>
                <w:szCs w:val="20"/>
              </w:rPr>
            </w:pPr>
            <w:r w:rsidRPr="009B5169">
              <w:rPr>
                <w:rFonts w:cs="Calibri"/>
                <w:color w:val="000000"/>
                <w:szCs w:val="20"/>
                <w:lang w:val="Portuguese"/>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9FB"/>
            <w:tcMar>
              <w:top w:w="144" w:type="dxa"/>
              <w:left w:w="115" w:type="dxa"/>
              <w:right w:w="115" w:type="dxa"/>
            </w:tcMar>
            <w:hideMark/>
          </w:tcPr>
          <w:p w:rsidRPr="009B5169" w:rsidR="009B5169" w:rsidP="009B5169" w14:paraId="564DBF0D" w14:textId="77777777">
            <w:pPr>
              <w:bidi w:val="false"/>
              <w:rPr>
                <w:rFonts w:cs="Calibri"/>
                <w:b/>
                <w:bCs/>
                <w:color w:val="000000"/>
                <w:szCs w:val="20"/>
              </w:rPr>
            </w:pPr>
            <w:r w:rsidRPr="009B5169">
              <w:rPr>
                <w:rFonts w:cs="Calibri"/>
                <w:b/>
                <w:bCs/>
                <w:color w:val="000000"/>
                <w:szCs w:val="20"/>
                <w:lang w:val="Portuguese"/>
              </w:rPr>
              <w:t xml:space="preserve"> </w:t>
            </w:r>
          </w:p>
        </w:tc>
        <w:tc>
          <w:tcPr>
            <w:tcW w:w="4369" w:type="dxa"/>
            <w:tcBorders>
              <w:top w:val="nil"/>
              <w:left w:val="single" w:color="BFBFBF" w:themeColor="background1" w:themeShade="BF" w:sz="18" w:space="0"/>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7FA72F1C"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single" w:color="BFBFBF" w:sz="4" w:space="0"/>
            </w:tcBorders>
            <w:shd w:val="clear" w:color="000000" w:fill="F7F7F7"/>
            <w:tcMar>
              <w:top w:w="144" w:type="dxa"/>
              <w:left w:w="115" w:type="dxa"/>
              <w:right w:w="115" w:type="dxa"/>
            </w:tcMar>
            <w:hideMark/>
          </w:tcPr>
          <w:p w:rsidRPr="009B5169" w:rsidR="009B5169" w:rsidP="009B5169" w14:paraId="4BC739C3"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double" w:color="BFBFBF" w:sz="6" w:space="0"/>
            </w:tcBorders>
            <w:shd w:val="clear" w:color="000000" w:fill="F7F7F7"/>
            <w:tcMar>
              <w:top w:w="144" w:type="dxa"/>
              <w:left w:w="115" w:type="dxa"/>
              <w:right w:w="115" w:type="dxa"/>
            </w:tcMar>
            <w:hideMark/>
          </w:tcPr>
          <w:p w:rsidRPr="009B5169" w:rsidR="009B5169" w:rsidP="009B5169" w14:paraId="34FFB998" w14:textId="77777777">
            <w:pPr>
              <w:bidi w:val="false"/>
              <w:rPr>
                <w:rFonts w:cs="Calibri"/>
                <w:color w:val="000000"/>
                <w:szCs w:val="20"/>
              </w:rPr>
            </w:pPr>
            <w:r w:rsidRPr="009B5169">
              <w:rPr>
                <w:rFonts w:cs="Calibri"/>
                <w:color w:val="000000"/>
                <w:szCs w:val="20"/>
                <w:lang w:val="Portuguese"/>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7F7"/>
            <w:tcMar>
              <w:top w:w="144" w:type="dxa"/>
              <w:left w:w="115" w:type="dxa"/>
              <w:right w:w="115" w:type="dxa"/>
            </w:tcMar>
            <w:hideMark/>
          </w:tcPr>
          <w:p w:rsidRPr="009B5169" w:rsidR="009B5169" w:rsidP="009B5169" w14:paraId="517FC832" w14:textId="77777777">
            <w:pPr>
              <w:bidi w:val="false"/>
              <w:rPr>
                <w:rFonts w:cs="Calibri"/>
                <w:b/>
                <w:bCs/>
                <w:color w:val="000000"/>
                <w:szCs w:val="20"/>
              </w:rPr>
            </w:pPr>
            <w:r w:rsidRPr="009B5169">
              <w:rPr>
                <w:rFonts w:cs="Calibri"/>
                <w:b/>
                <w:bCs/>
                <w:color w:val="000000"/>
                <w:szCs w:val="20"/>
                <w:lang w:val="Portuguese"/>
              </w:rPr>
              <w:t xml:space="preserve"> </w:t>
            </w:r>
          </w:p>
        </w:tc>
        <w:tc>
          <w:tcPr>
            <w:tcW w:w="1786" w:type="dxa"/>
            <w:tcBorders>
              <w:top w:val="single" w:color="BFBFBF" w:sz="4" w:space="0"/>
              <w:left w:val="single" w:color="BFBFBF" w:themeColor="background1" w:themeShade="BF" w:sz="18" w:space="0"/>
              <w:bottom w:val="single" w:color="BFBFBF" w:sz="4" w:space="0"/>
              <w:right w:val="single" w:color="BFBFBF" w:themeColor="background1" w:themeShade="BF" w:sz="18" w:space="0"/>
            </w:tcBorders>
            <w:shd w:val="clear" w:color="auto" w:fill="auto"/>
            <w:tcMar>
              <w:top w:w="144" w:type="dxa"/>
              <w:left w:w="115" w:type="dxa"/>
              <w:right w:w="115" w:type="dxa"/>
            </w:tcMar>
            <w:hideMark/>
          </w:tcPr>
          <w:p w:rsidRPr="009B5169" w:rsidR="009B5169" w:rsidP="009B5169" w14:paraId="2E30070C" w14:textId="77777777">
            <w:pPr>
              <w:bidi w:val="false"/>
              <w:jc w:val="center"/>
              <w:rPr>
                <w:rFonts w:cs="Calibri"/>
                <w:b/>
                <w:bCs/>
                <w:color w:val="000000"/>
                <w:szCs w:val="20"/>
              </w:rPr>
            </w:pPr>
            <w:r w:rsidRPr="009B5169">
              <w:rPr>
                <w:rFonts w:cs="Calibri"/>
                <w:b/>
                <w:bCs/>
                <w:color w:val="000000"/>
                <w:szCs w:val="20"/>
                <w:lang w:val="Portuguese"/>
              </w:rPr>
              <w:t xml:space="preserve"> </w:t>
            </w:r>
          </w:p>
        </w:tc>
      </w:tr>
      <w:tr w:rsidTr="00A042D2" w14:paraId="495BB0C6" w14:textId="77777777">
        <w:tblPrEx>
          <w:tblW w:w="22919" w:type="dxa"/>
          <w:tblLook w:val="04A0"/>
        </w:tblPrEx>
        <w:trPr>
          <w:trHeight w:val="1066"/>
        </w:trPr>
        <w:tc>
          <w:tcPr>
            <w:tcW w:w="1442" w:type="dxa"/>
            <w:tcBorders>
              <w:top w:val="nil"/>
              <w:left w:val="single" w:color="BFBFBF" w:sz="4" w:space="0"/>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0D1F2C62" w14:textId="77777777">
            <w:pPr>
              <w:bidi w:val="false"/>
              <w:rPr>
                <w:rFonts w:cs="Calibri"/>
                <w:color w:val="000000"/>
                <w:szCs w:val="20"/>
              </w:rPr>
            </w:pPr>
            <w:r w:rsidRPr="009B5169">
              <w:rPr>
                <w:rFonts w:cs="Calibri"/>
                <w:color w:val="000000"/>
                <w:szCs w:val="20"/>
                <w:lang w:val="Portuguese"/>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7FF676AD" w14:textId="77777777">
            <w:pPr>
              <w:bidi w:val="false"/>
              <w:rPr>
                <w:rFonts w:cs="Calibri"/>
                <w:color w:val="000000"/>
                <w:szCs w:val="20"/>
              </w:rPr>
            </w:pPr>
            <w:r w:rsidRPr="009B5169">
              <w:rPr>
                <w:rFonts w:cs="Calibri"/>
                <w:color w:val="000000"/>
                <w:szCs w:val="20"/>
                <w:lang w:val="Portuguese"/>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2D33CB34"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37074336"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double" w:color="BFBFBF" w:sz="6" w:space="0"/>
            </w:tcBorders>
            <w:shd w:val="clear" w:color="000000" w:fill="F7F9FB"/>
            <w:tcMar>
              <w:top w:w="144" w:type="dxa"/>
              <w:left w:w="115" w:type="dxa"/>
              <w:right w:w="115" w:type="dxa"/>
            </w:tcMar>
            <w:hideMark/>
          </w:tcPr>
          <w:p w:rsidRPr="009B5169" w:rsidR="009B5169" w:rsidP="009B5169" w14:paraId="2CAA46BC" w14:textId="77777777">
            <w:pPr>
              <w:bidi w:val="false"/>
              <w:rPr>
                <w:rFonts w:cs="Calibri"/>
                <w:color w:val="000000"/>
                <w:szCs w:val="20"/>
              </w:rPr>
            </w:pPr>
            <w:r w:rsidRPr="009B5169">
              <w:rPr>
                <w:rFonts w:cs="Calibri"/>
                <w:color w:val="000000"/>
                <w:szCs w:val="20"/>
                <w:lang w:val="Portuguese"/>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9FB"/>
            <w:tcMar>
              <w:top w:w="144" w:type="dxa"/>
              <w:left w:w="115" w:type="dxa"/>
              <w:right w:w="115" w:type="dxa"/>
            </w:tcMar>
            <w:hideMark/>
          </w:tcPr>
          <w:p w:rsidRPr="009B5169" w:rsidR="009B5169" w:rsidP="009B5169" w14:paraId="1B686527" w14:textId="77777777">
            <w:pPr>
              <w:bidi w:val="false"/>
              <w:rPr>
                <w:rFonts w:cs="Calibri"/>
                <w:b/>
                <w:bCs/>
                <w:color w:val="000000"/>
                <w:szCs w:val="20"/>
              </w:rPr>
            </w:pPr>
            <w:r w:rsidRPr="009B5169">
              <w:rPr>
                <w:rFonts w:cs="Calibri"/>
                <w:b/>
                <w:bCs/>
                <w:color w:val="000000"/>
                <w:szCs w:val="20"/>
                <w:lang w:val="Portuguese"/>
              </w:rPr>
              <w:t xml:space="preserve"> </w:t>
            </w:r>
          </w:p>
        </w:tc>
        <w:tc>
          <w:tcPr>
            <w:tcW w:w="4369" w:type="dxa"/>
            <w:tcBorders>
              <w:top w:val="nil"/>
              <w:left w:val="single" w:color="BFBFBF" w:themeColor="background1" w:themeShade="BF" w:sz="18" w:space="0"/>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0EFD4E41"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single" w:color="BFBFBF" w:sz="4" w:space="0"/>
            </w:tcBorders>
            <w:shd w:val="clear" w:color="000000" w:fill="F7F7F7"/>
            <w:tcMar>
              <w:top w:w="144" w:type="dxa"/>
              <w:left w:w="115" w:type="dxa"/>
              <w:right w:w="115" w:type="dxa"/>
            </w:tcMar>
            <w:hideMark/>
          </w:tcPr>
          <w:p w:rsidRPr="009B5169" w:rsidR="009B5169" w:rsidP="009B5169" w14:paraId="26AFD939"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double" w:color="BFBFBF" w:sz="6" w:space="0"/>
            </w:tcBorders>
            <w:shd w:val="clear" w:color="000000" w:fill="F7F7F7"/>
            <w:tcMar>
              <w:top w:w="144" w:type="dxa"/>
              <w:left w:w="115" w:type="dxa"/>
              <w:right w:w="115" w:type="dxa"/>
            </w:tcMar>
            <w:hideMark/>
          </w:tcPr>
          <w:p w:rsidRPr="009B5169" w:rsidR="009B5169" w:rsidP="009B5169" w14:paraId="432D2FBB" w14:textId="77777777">
            <w:pPr>
              <w:bidi w:val="false"/>
              <w:rPr>
                <w:rFonts w:cs="Calibri"/>
                <w:color w:val="000000"/>
                <w:szCs w:val="20"/>
              </w:rPr>
            </w:pPr>
            <w:r w:rsidRPr="009B5169">
              <w:rPr>
                <w:rFonts w:cs="Calibri"/>
                <w:color w:val="000000"/>
                <w:szCs w:val="20"/>
                <w:lang w:val="Portuguese"/>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7F7"/>
            <w:tcMar>
              <w:top w:w="144" w:type="dxa"/>
              <w:left w:w="115" w:type="dxa"/>
              <w:right w:w="115" w:type="dxa"/>
            </w:tcMar>
            <w:hideMark/>
          </w:tcPr>
          <w:p w:rsidRPr="009B5169" w:rsidR="009B5169" w:rsidP="009B5169" w14:paraId="378CF279" w14:textId="77777777">
            <w:pPr>
              <w:bidi w:val="false"/>
              <w:rPr>
                <w:rFonts w:cs="Calibri"/>
                <w:b/>
                <w:bCs/>
                <w:color w:val="000000"/>
                <w:szCs w:val="20"/>
              </w:rPr>
            </w:pPr>
            <w:r w:rsidRPr="009B5169">
              <w:rPr>
                <w:rFonts w:cs="Calibri"/>
                <w:b/>
                <w:bCs/>
                <w:color w:val="000000"/>
                <w:szCs w:val="20"/>
                <w:lang w:val="Portuguese"/>
              </w:rPr>
              <w:t xml:space="preserve"> </w:t>
            </w:r>
          </w:p>
        </w:tc>
        <w:tc>
          <w:tcPr>
            <w:tcW w:w="1786" w:type="dxa"/>
            <w:tcBorders>
              <w:top w:val="single" w:color="BFBFBF" w:sz="4" w:space="0"/>
              <w:left w:val="single" w:color="BFBFBF" w:themeColor="background1" w:themeShade="BF" w:sz="18" w:space="0"/>
              <w:bottom w:val="single" w:color="BFBFBF" w:sz="4" w:space="0"/>
              <w:right w:val="single" w:color="BFBFBF" w:themeColor="background1" w:themeShade="BF" w:sz="18" w:space="0"/>
            </w:tcBorders>
            <w:shd w:val="clear" w:color="auto" w:fill="auto"/>
            <w:tcMar>
              <w:top w:w="144" w:type="dxa"/>
              <w:left w:w="115" w:type="dxa"/>
              <w:right w:w="115" w:type="dxa"/>
            </w:tcMar>
            <w:hideMark/>
          </w:tcPr>
          <w:p w:rsidRPr="009B5169" w:rsidR="009B5169" w:rsidP="009B5169" w14:paraId="353EE81F" w14:textId="77777777">
            <w:pPr>
              <w:bidi w:val="false"/>
              <w:jc w:val="center"/>
              <w:rPr>
                <w:rFonts w:cs="Calibri"/>
                <w:b/>
                <w:bCs/>
                <w:color w:val="000000"/>
                <w:szCs w:val="20"/>
              </w:rPr>
            </w:pPr>
            <w:r w:rsidRPr="009B5169">
              <w:rPr>
                <w:rFonts w:cs="Calibri"/>
                <w:b/>
                <w:bCs/>
                <w:color w:val="000000"/>
                <w:szCs w:val="20"/>
                <w:lang w:val="Portuguese"/>
              </w:rPr>
              <w:t xml:space="preserve"> </w:t>
            </w:r>
          </w:p>
        </w:tc>
      </w:tr>
      <w:tr w:rsidTr="00A042D2" w14:paraId="0A3BDE60" w14:textId="77777777">
        <w:tblPrEx>
          <w:tblW w:w="22919" w:type="dxa"/>
          <w:tblLook w:val="04A0"/>
        </w:tblPrEx>
        <w:trPr>
          <w:trHeight w:val="1066"/>
        </w:trPr>
        <w:tc>
          <w:tcPr>
            <w:tcW w:w="1442" w:type="dxa"/>
            <w:tcBorders>
              <w:top w:val="nil"/>
              <w:left w:val="single" w:color="BFBFBF" w:sz="4" w:space="0"/>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5D9968A8" w14:textId="77777777">
            <w:pPr>
              <w:bidi w:val="false"/>
              <w:rPr>
                <w:rFonts w:cs="Calibri"/>
                <w:color w:val="000000"/>
                <w:szCs w:val="20"/>
              </w:rPr>
            </w:pPr>
            <w:r w:rsidRPr="009B5169">
              <w:rPr>
                <w:rFonts w:cs="Calibri"/>
                <w:color w:val="000000"/>
                <w:szCs w:val="20"/>
                <w:lang w:val="Portuguese"/>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6150CEDE" w14:textId="77777777">
            <w:pPr>
              <w:bidi w:val="false"/>
              <w:rPr>
                <w:rFonts w:cs="Calibri"/>
                <w:color w:val="000000"/>
                <w:szCs w:val="20"/>
              </w:rPr>
            </w:pPr>
            <w:r w:rsidRPr="009B5169">
              <w:rPr>
                <w:rFonts w:cs="Calibri"/>
                <w:color w:val="000000"/>
                <w:szCs w:val="20"/>
                <w:lang w:val="Portuguese"/>
              </w:rPr>
              <w:t xml:space="preserve"> </w:t>
            </w:r>
          </w:p>
        </w:tc>
        <w:tc>
          <w:tcPr>
            <w:tcW w:w="2690" w:type="dxa"/>
            <w:tcBorders>
              <w:top w:val="nil"/>
              <w:left w:val="nil"/>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741D12AE"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single" w:color="BFBFBF" w:sz="4" w:space="0"/>
            </w:tcBorders>
            <w:shd w:val="clear" w:color="000000" w:fill="F7F9FB"/>
            <w:tcMar>
              <w:top w:w="144" w:type="dxa"/>
              <w:left w:w="115" w:type="dxa"/>
              <w:right w:w="115" w:type="dxa"/>
            </w:tcMar>
            <w:hideMark/>
          </w:tcPr>
          <w:p w:rsidRPr="009B5169" w:rsidR="009B5169" w:rsidP="009B5169" w14:paraId="1A629CF7"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double" w:color="BFBFBF" w:sz="6" w:space="0"/>
            </w:tcBorders>
            <w:shd w:val="clear" w:color="000000" w:fill="F7F9FB"/>
            <w:tcMar>
              <w:top w:w="144" w:type="dxa"/>
              <w:left w:w="115" w:type="dxa"/>
              <w:right w:w="115" w:type="dxa"/>
            </w:tcMar>
            <w:hideMark/>
          </w:tcPr>
          <w:p w:rsidRPr="009B5169" w:rsidR="009B5169" w:rsidP="009B5169" w14:paraId="542C7E08" w14:textId="77777777">
            <w:pPr>
              <w:bidi w:val="false"/>
              <w:rPr>
                <w:rFonts w:cs="Calibri"/>
                <w:color w:val="000000"/>
                <w:szCs w:val="20"/>
              </w:rPr>
            </w:pPr>
            <w:r w:rsidRPr="009B5169">
              <w:rPr>
                <w:rFonts w:cs="Calibri"/>
                <w:color w:val="000000"/>
                <w:szCs w:val="20"/>
                <w:lang w:val="Portuguese"/>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9FB"/>
            <w:tcMar>
              <w:top w:w="144" w:type="dxa"/>
              <w:left w:w="115" w:type="dxa"/>
              <w:right w:w="115" w:type="dxa"/>
            </w:tcMar>
            <w:hideMark/>
          </w:tcPr>
          <w:p w:rsidRPr="009B5169" w:rsidR="009B5169" w:rsidP="009B5169" w14:paraId="49EBCBA0" w14:textId="77777777">
            <w:pPr>
              <w:bidi w:val="false"/>
              <w:rPr>
                <w:rFonts w:cs="Calibri"/>
                <w:b/>
                <w:bCs/>
                <w:color w:val="000000"/>
                <w:szCs w:val="20"/>
              </w:rPr>
            </w:pPr>
            <w:r w:rsidRPr="009B5169">
              <w:rPr>
                <w:rFonts w:cs="Calibri"/>
                <w:b/>
                <w:bCs/>
                <w:color w:val="000000"/>
                <w:szCs w:val="20"/>
                <w:lang w:val="Portuguese"/>
              </w:rPr>
              <w:t xml:space="preserve"> </w:t>
            </w:r>
          </w:p>
        </w:tc>
        <w:tc>
          <w:tcPr>
            <w:tcW w:w="4369" w:type="dxa"/>
            <w:tcBorders>
              <w:top w:val="nil"/>
              <w:left w:val="single" w:color="BFBFBF" w:themeColor="background1" w:themeShade="BF" w:sz="18" w:space="0"/>
              <w:bottom w:val="single" w:color="BFBFBF" w:sz="4" w:space="0"/>
              <w:right w:val="single" w:color="BFBFBF" w:sz="4" w:space="0"/>
            </w:tcBorders>
            <w:shd w:val="clear" w:color="auto" w:fill="auto"/>
            <w:tcMar>
              <w:top w:w="144" w:type="dxa"/>
              <w:left w:w="115" w:type="dxa"/>
              <w:right w:w="115" w:type="dxa"/>
            </w:tcMar>
            <w:hideMark/>
          </w:tcPr>
          <w:p w:rsidRPr="009B5169" w:rsidR="009B5169" w:rsidP="009B5169" w14:paraId="75EFA757"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single" w:color="BFBFBF" w:sz="4" w:space="0"/>
            </w:tcBorders>
            <w:shd w:val="clear" w:color="000000" w:fill="F7F7F7"/>
            <w:tcMar>
              <w:top w:w="144" w:type="dxa"/>
              <w:left w:w="115" w:type="dxa"/>
              <w:right w:w="115" w:type="dxa"/>
            </w:tcMar>
            <w:hideMark/>
          </w:tcPr>
          <w:p w:rsidRPr="009B5169" w:rsidR="009B5169" w:rsidP="009B5169" w14:paraId="05F3BC3B"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nil"/>
              <w:left w:val="nil"/>
              <w:bottom w:val="single" w:color="BFBFBF" w:sz="4" w:space="0"/>
              <w:right w:val="double" w:color="BFBFBF" w:sz="6" w:space="0"/>
            </w:tcBorders>
            <w:shd w:val="clear" w:color="000000" w:fill="F7F7F7"/>
            <w:tcMar>
              <w:top w:w="144" w:type="dxa"/>
              <w:left w:w="115" w:type="dxa"/>
              <w:right w:w="115" w:type="dxa"/>
            </w:tcMar>
            <w:hideMark/>
          </w:tcPr>
          <w:p w:rsidRPr="009B5169" w:rsidR="009B5169" w:rsidP="009B5169" w14:paraId="7288CE37" w14:textId="77777777">
            <w:pPr>
              <w:bidi w:val="false"/>
              <w:rPr>
                <w:rFonts w:cs="Calibri"/>
                <w:color w:val="000000"/>
                <w:szCs w:val="20"/>
              </w:rPr>
            </w:pPr>
            <w:r w:rsidRPr="009B5169">
              <w:rPr>
                <w:rFonts w:cs="Calibri"/>
                <w:color w:val="000000"/>
                <w:szCs w:val="20"/>
                <w:lang w:val="Portuguese"/>
              </w:rPr>
              <w:t xml:space="preserve"> </w:t>
            </w:r>
          </w:p>
        </w:tc>
        <w:tc>
          <w:tcPr>
            <w:tcW w:w="1399" w:type="dxa"/>
            <w:tcBorders>
              <w:top w:val="nil"/>
              <w:left w:val="nil"/>
              <w:bottom w:val="single" w:color="BFBFBF" w:sz="4" w:space="0"/>
              <w:right w:val="single" w:color="BFBFBF" w:themeColor="background1" w:themeShade="BF" w:sz="18" w:space="0"/>
            </w:tcBorders>
            <w:shd w:val="clear" w:color="000000" w:fill="F7F7F7"/>
            <w:tcMar>
              <w:top w:w="144" w:type="dxa"/>
              <w:left w:w="115" w:type="dxa"/>
              <w:right w:w="115" w:type="dxa"/>
            </w:tcMar>
            <w:hideMark/>
          </w:tcPr>
          <w:p w:rsidRPr="009B5169" w:rsidR="009B5169" w:rsidP="009B5169" w14:paraId="055C0952" w14:textId="77777777">
            <w:pPr>
              <w:bidi w:val="false"/>
              <w:rPr>
                <w:rFonts w:cs="Calibri"/>
                <w:b/>
                <w:bCs/>
                <w:color w:val="000000"/>
                <w:szCs w:val="20"/>
              </w:rPr>
            </w:pPr>
            <w:r w:rsidRPr="009B5169">
              <w:rPr>
                <w:rFonts w:cs="Calibri"/>
                <w:b/>
                <w:bCs/>
                <w:color w:val="000000"/>
                <w:szCs w:val="20"/>
                <w:lang w:val="Portuguese"/>
              </w:rPr>
              <w:t xml:space="preserve"> </w:t>
            </w:r>
          </w:p>
        </w:tc>
        <w:tc>
          <w:tcPr>
            <w:tcW w:w="1786" w:type="dxa"/>
            <w:tcBorders>
              <w:top w:val="single" w:color="BFBFBF" w:sz="4" w:space="0"/>
              <w:left w:val="single" w:color="BFBFBF" w:themeColor="background1" w:themeShade="BF" w:sz="18" w:space="0"/>
              <w:bottom w:val="single" w:color="BFBFBF" w:sz="4" w:space="0"/>
              <w:right w:val="single" w:color="BFBFBF" w:themeColor="background1" w:themeShade="BF" w:sz="18" w:space="0"/>
            </w:tcBorders>
            <w:shd w:val="clear" w:color="auto" w:fill="auto"/>
            <w:tcMar>
              <w:top w:w="144" w:type="dxa"/>
              <w:left w:w="115" w:type="dxa"/>
              <w:right w:w="115" w:type="dxa"/>
            </w:tcMar>
            <w:hideMark/>
          </w:tcPr>
          <w:p w:rsidRPr="009B5169" w:rsidR="009B5169" w:rsidP="009B5169" w14:paraId="36DE53A6" w14:textId="77777777">
            <w:pPr>
              <w:bidi w:val="false"/>
              <w:jc w:val="center"/>
              <w:rPr>
                <w:rFonts w:cs="Calibri"/>
                <w:b/>
                <w:bCs/>
                <w:color w:val="000000"/>
                <w:szCs w:val="20"/>
              </w:rPr>
            </w:pPr>
            <w:r w:rsidRPr="009B5169">
              <w:rPr>
                <w:rFonts w:cs="Calibri"/>
                <w:b/>
                <w:bCs/>
                <w:color w:val="000000"/>
                <w:szCs w:val="20"/>
                <w:lang w:val="Portuguese"/>
              </w:rPr>
              <w:t xml:space="preserve"> </w:t>
            </w:r>
          </w:p>
        </w:tc>
      </w:tr>
      <w:tr w:rsidTr="00A042D2" w14:paraId="61333E83" w14:textId="77777777">
        <w:tblPrEx>
          <w:tblW w:w="22919" w:type="dxa"/>
          <w:tblLook w:val="04A0"/>
        </w:tblPrEx>
        <w:trPr>
          <w:trHeight w:val="1066"/>
        </w:trPr>
        <w:tc>
          <w:tcPr>
            <w:tcW w:w="1442" w:type="dxa"/>
            <w:tcBorders>
              <w:top w:val="single" w:color="BFBFBF" w:sz="4" w:space="0"/>
              <w:left w:val="single" w:color="BFBFBF" w:sz="4" w:space="0"/>
              <w:bottom w:val="single" w:color="BFBFBF" w:themeColor="background1" w:themeShade="BF" w:sz="24" w:space="0"/>
              <w:right w:val="single" w:color="BFBFBF" w:sz="4" w:space="0"/>
            </w:tcBorders>
            <w:shd w:val="clear" w:color="000000" w:fill="F7F9FB"/>
            <w:tcMar>
              <w:top w:w="144" w:type="dxa"/>
              <w:left w:w="115" w:type="dxa"/>
              <w:right w:w="115" w:type="dxa"/>
            </w:tcMar>
            <w:hideMark/>
          </w:tcPr>
          <w:p w:rsidRPr="009B5169" w:rsidR="009B5169" w:rsidP="009B5169" w14:paraId="35CEBEE6" w14:textId="77777777">
            <w:pPr>
              <w:bidi w:val="false"/>
              <w:rPr>
                <w:rFonts w:cs="Calibri"/>
                <w:color w:val="000000"/>
                <w:szCs w:val="20"/>
              </w:rPr>
            </w:pPr>
            <w:r w:rsidRPr="009B5169">
              <w:rPr>
                <w:rFonts w:cs="Calibri"/>
                <w:color w:val="000000"/>
                <w:szCs w:val="20"/>
                <w:lang w:val="Portuguese"/>
              </w:rPr>
              <w:t xml:space="preserve"> </w:t>
            </w:r>
          </w:p>
        </w:tc>
        <w:tc>
          <w:tcPr>
            <w:tcW w:w="2690" w:type="dxa"/>
            <w:tcBorders>
              <w:top w:val="single" w:color="BFBFBF" w:sz="4" w:space="0"/>
              <w:left w:val="nil"/>
              <w:bottom w:val="single" w:color="BFBFBF" w:themeColor="background1" w:themeShade="BF" w:sz="24" w:space="0"/>
              <w:right w:val="single" w:color="BFBFBF" w:sz="4" w:space="0"/>
            </w:tcBorders>
            <w:shd w:val="clear" w:color="auto" w:fill="auto"/>
            <w:tcMar>
              <w:top w:w="144" w:type="dxa"/>
              <w:left w:w="115" w:type="dxa"/>
              <w:right w:w="115" w:type="dxa"/>
            </w:tcMar>
            <w:hideMark/>
          </w:tcPr>
          <w:p w:rsidRPr="009B5169" w:rsidR="009B5169" w:rsidP="009B5169" w14:paraId="577E55F8" w14:textId="77777777">
            <w:pPr>
              <w:bidi w:val="false"/>
              <w:rPr>
                <w:rFonts w:cs="Calibri"/>
                <w:color w:val="000000"/>
                <w:szCs w:val="20"/>
              </w:rPr>
            </w:pPr>
            <w:r w:rsidRPr="009B5169">
              <w:rPr>
                <w:rFonts w:cs="Calibri"/>
                <w:color w:val="000000"/>
                <w:szCs w:val="20"/>
                <w:lang w:val="Portuguese"/>
              </w:rPr>
              <w:t xml:space="preserve"> </w:t>
            </w:r>
          </w:p>
        </w:tc>
        <w:tc>
          <w:tcPr>
            <w:tcW w:w="2690" w:type="dxa"/>
            <w:tcBorders>
              <w:top w:val="single" w:color="BFBFBF" w:sz="4" w:space="0"/>
              <w:left w:val="nil"/>
              <w:bottom w:val="single" w:color="BFBFBF" w:themeColor="background1" w:themeShade="BF" w:sz="24" w:space="0"/>
              <w:right w:val="single" w:color="BFBFBF" w:sz="4" w:space="0"/>
            </w:tcBorders>
            <w:shd w:val="clear" w:color="auto" w:fill="auto"/>
            <w:tcMar>
              <w:top w:w="144" w:type="dxa"/>
              <w:left w:w="115" w:type="dxa"/>
              <w:right w:w="115" w:type="dxa"/>
            </w:tcMar>
            <w:hideMark/>
          </w:tcPr>
          <w:p w:rsidRPr="009B5169" w:rsidR="009B5169" w:rsidP="009B5169" w14:paraId="24B4F1D3"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single" w:color="BFBFBF" w:sz="4" w:space="0"/>
              <w:left w:val="nil"/>
              <w:bottom w:val="single" w:color="BFBFBF" w:themeColor="background1" w:themeShade="BF" w:sz="24" w:space="0"/>
              <w:right w:val="single" w:color="BFBFBF" w:sz="4" w:space="0"/>
            </w:tcBorders>
            <w:shd w:val="clear" w:color="000000" w:fill="F7F9FB"/>
            <w:tcMar>
              <w:top w:w="144" w:type="dxa"/>
              <w:left w:w="115" w:type="dxa"/>
              <w:right w:w="115" w:type="dxa"/>
            </w:tcMar>
            <w:hideMark/>
          </w:tcPr>
          <w:p w:rsidRPr="009B5169" w:rsidR="009B5169" w:rsidP="009B5169" w14:paraId="4CADE040"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single" w:color="BFBFBF" w:sz="4" w:space="0"/>
              <w:left w:val="nil"/>
              <w:bottom w:val="single" w:color="BFBFBF" w:themeColor="background1" w:themeShade="BF" w:sz="24" w:space="0"/>
              <w:right w:val="double" w:color="BFBFBF" w:sz="6" w:space="0"/>
            </w:tcBorders>
            <w:shd w:val="clear" w:color="000000" w:fill="F7F9FB"/>
            <w:tcMar>
              <w:top w:w="144" w:type="dxa"/>
              <w:left w:w="115" w:type="dxa"/>
              <w:right w:w="115" w:type="dxa"/>
            </w:tcMar>
            <w:hideMark/>
          </w:tcPr>
          <w:p w:rsidRPr="009B5169" w:rsidR="009B5169" w:rsidP="009B5169" w14:paraId="4580E4B8" w14:textId="77777777">
            <w:pPr>
              <w:bidi w:val="false"/>
              <w:rPr>
                <w:rFonts w:cs="Calibri"/>
                <w:color w:val="000000"/>
                <w:szCs w:val="20"/>
              </w:rPr>
            </w:pPr>
            <w:r w:rsidRPr="009B5169">
              <w:rPr>
                <w:rFonts w:cs="Calibri"/>
                <w:color w:val="000000"/>
                <w:szCs w:val="20"/>
                <w:lang w:val="Portuguese"/>
              </w:rPr>
              <w:t xml:space="preserve"> </w:t>
            </w:r>
          </w:p>
        </w:tc>
        <w:tc>
          <w:tcPr>
            <w:tcW w:w="1399" w:type="dxa"/>
            <w:tcBorders>
              <w:top w:val="single" w:color="BFBFBF" w:sz="4" w:space="0"/>
              <w:left w:val="nil"/>
              <w:bottom w:val="single" w:color="BFBFBF" w:themeColor="background1" w:themeShade="BF" w:sz="24" w:space="0"/>
              <w:right w:val="single" w:color="BFBFBF" w:themeColor="background1" w:themeShade="BF" w:sz="18" w:space="0"/>
            </w:tcBorders>
            <w:shd w:val="clear" w:color="000000" w:fill="F7F9FB"/>
            <w:tcMar>
              <w:top w:w="144" w:type="dxa"/>
              <w:left w:w="115" w:type="dxa"/>
              <w:right w:w="115" w:type="dxa"/>
            </w:tcMar>
            <w:hideMark/>
          </w:tcPr>
          <w:p w:rsidRPr="009B5169" w:rsidR="009B5169" w:rsidP="009B5169" w14:paraId="7CD34F24" w14:textId="77777777">
            <w:pPr>
              <w:bidi w:val="false"/>
              <w:rPr>
                <w:rFonts w:cs="Calibri"/>
                <w:b/>
                <w:bCs/>
                <w:color w:val="000000"/>
                <w:szCs w:val="20"/>
              </w:rPr>
            </w:pPr>
            <w:r w:rsidRPr="009B5169">
              <w:rPr>
                <w:rFonts w:cs="Calibri"/>
                <w:b/>
                <w:bCs/>
                <w:color w:val="000000"/>
                <w:szCs w:val="20"/>
                <w:lang w:val="Portuguese"/>
              </w:rPr>
              <w:t xml:space="preserve"> </w:t>
            </w:r>
          </w:p>
        </w:tc>
        <w:tc>
          <w:tcPr>
            <w:tcW w:w="4369" w:type="dxa"/>
            <w:tcBorders>
              <w:top w:val="single" w:color="BFBFBF" w:sz="4" w:space="0"/>
              <w:left w:val="single" w:color="BFBFBF" w:themeColor="background1" w:themeShade="BF" w:sz="18" w:space="0"/>
              <w:bottom w:val="single" w:color="BFBFBF" w:themeColor="background1" w:themeShade="BF" w:sz="24" w:space="0"/>
              <w:right w:val="single" w:color="BFBFBF" w:sz="4" w:space="0"/>
            </w:tcBorders>
            <w:shd w:val="clear" w:color="auto" w:fill="auto"/>
            <w:tcMar>
              <w:top w:w="144" w:type="dxa"/>
              <w:left w:w="115" w:type="dxa"/>
              <w:right w:w="115" w:type="dxa"/>
            </w:tcMar>
            <w:hideMark/>
          </w:tcPr>
          <w:p w:rsidRPr="009B5169" w:rsidR="009B5169" w:rsidP="009B5169" w14:paraId="51901249"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single" w:color="BFBFBF" w:sz="4" w:space="0"/>
              <w:left w:val="nil"/>
              <w:bottom w:val="single" w:color="BFBFBF" w:themeColor="background1" w:themeShade="BF" w:sz="24" w:space="0"/>
              <w:right w:val="single" w:color="BFBFBF" w:sz="4" w:space="0"/>
            </w:tcBorders>
            <w:shd w:val="clear" w:color="000000" w:fill="F7F7F7"/>
            <w:tcMar>
              <w:top w:w="144" w:type="dxa"/>
              <w:left w:w="115" w:type="dxa"/>
              <w:right w:w="115" w:type="dxa"/>
            </w:tcMar>
            <w:hideMark/>
          </w:tcPr>
          <w:p w:rsidRPr="009B5169" w:rsidR="009B5169" w:rsidP="009B5169" w14:paraId="1F1A5E40" w14:textId="77777777">
            <w:pPr>
              <w:bidi w:val="false"/>
              <w:rPr>
                <w:rFonts w:cs="Calibri"/>
                <w:color w:val="000000"/>
                <w:szCs w:val="20"/>
              </w:rPr>
            </w:pPr>
            <w:r w:rsidRPr="009B5169">
              <w:rPr>
                <w:rFonts w:cs="Calibri"/>
                <w:color w:val="000000"/>
                <w:szCs w:val="20"/>
                <w:lang w:val="Portuguese"/>
              </w:rPr>
              <w:t xml:space="preserve"> </w:t>
            </w:r>
          </w:p>
        </w:tc>
        <w:tc>
          <w:tcPr>
            <w:tcW w:w="1786" w:type="dxa"/>
            <w:tcBorders>
              <w:top w:val="single" w:color="BFBFBF" w:sz="4" w:space="0"/>
              <w:left w:val="nil"/>
              <w:bottom w:val="single" w:color="BFBFBF" w:themeColor="background1" w:themeShade="BF" w:sz="24" w:space="0"/>
              <w:right w:val="double" w:color="BFBFBF" w:sz="6" w:space="0"/>
            </w:tcBorders>
            <w:shd w:val="clear" w:color="000000" w:fill="F7F7F7"/>
            <w:tcMar>
              <w:top w:w="144" w:type="dxa"/>
              <w:left w:w="115" w:type="dxa"/>
              <w:right w:w="115" w:type="dxa"/>
            </w:tcMar>
            <w:hideMark/>
          </w:tcPr>
          <w:p w:rsidRPr="009B5169" w:rsidR="009B5169" w:rsidP="009B5169" w14:paraId="519E8E06" w14:textId="77777777">
            <w:pPr>
              <w:bidi w:val="false"/>
              <w:rPr>
                <w:rFonts w:cs="Calibri"/>
                <w:color w:val="000000"/>
                <w:szCs w:val="20"/>
              </w:rPr>
            </w:pPr>
            <w:r w:rsidRPr="009B5169">
              <w:rPr>
                <w:rFonts w:cs="Calibri"/>
                <w:color w:val="000000"/>
                <w:szCs w:val="20"/>
                <w:lang w:val="Portuguese"/>
              </w:rPr>
              <w:t xml:space="preserve"> </w:t>
            </w:r>
          </w:p>
        </w:tc>
        <w:tc>
          <w:tcPr>
            <w:tcW w:w="1399" w:type="dxa"/>
            <w:tcBorders>
              <w:top w:val="single" w:color="BFBFBF" w:sz="4" w:space="0"/>
              <w:left w:val="nil"/>
              <w:bottom w:val="single" w:color="BFBFBF" w:themeColor="background1" w:themeShade="BF" w:sz="24" w:space="0"/>
              <w:right w:val="single" w:color="BFBFBF" w:themeColor="background1" w:themeShade="BF" w:sz="18" w:space="0"/>
            </w:tcBorders>
            <w:shd w:val="clear" w:color="000000" w:fill="F7F7F7"/>
            <w:tcMar>
              <w:top w:w="144" w:type="dxa"/>
              <w:left w:w="115" w:type="dxa"/>
              <w:right w:w="115" w:type="dxa"/>
            </w:tcMar>
            <w:hideMark/>
          </w:tcPr>
          <w:p w:rsidRPr="009B5169" w:rsidR="009B5169" w:rsidP="009B5169" w14:paraId="4ABB4EAD" w14:textId="77777777">
            <w:pPr>
              <w:bidi w:val="false"/>
              <w:rPr>
                <w:rFonts w:cs="Calibri"/>
                <w:b/>
                <w:bCs/>
                <w:color w:val="000000"/>
                <w:szCs w:val="20"/>
              </w:rPr>
            </w:pPr>
            <w:r w:rsidRPr="009B5169">
              <w:rPr>
                <w:rFonts w:cs="Calibri"/>
                <w:b/>
                <w:bCs/>
                <w:color w:val="000000"/>
                <w:szCs w:val="20"/>
                <w:lang w:val="Portuguese"/>
              </w:rPr>
              <w:t xml:space="preserve"> </w:t>
            </w:r>
          </w:p>
        </w:tc>
        <w:tc>
          <w:tcPr>
            <w:tcW w:w="1786" w:type="dxa"/>
            <w:tcBorders>
              <w:top w:val="single" w:color="BFBFBF" w:sz="4" w:space="0"/>
              <w:left w:val="single" w:color="BFBFBF" w:themeColor="background1" w:themeShade="BF" w:sz="18" w:space="0"/>
              <w:bottom w:val="single" w:color="BFBFBF" w:themeColor="background1" w:themeShade="BF" w:sz="24" w:space="0"/>
              <w:right w:val="single" w:color="BFBFBF" w:themeColor="background1" w:themeShade="BF" w:sz="18" w:space="0"/>
            </w:tcBorders>
            <w:shd w:val="clear" w:color="auto" w:fill="auto"/>
            <w:tcMar>
              <w:top w:w="144" w:type="dxa"/>
              <w:left w:w="115" w:type="dxa"/>
              <w:right w:w="115" w:type="dxa"/>
            </w:tcMar>
            <w:hideMark/>
          </w:tcPr>
          <w:p w:rsidRPr="009B5169" w:rsidR="009B5169" w:rsidP="009B5169" w14:paraId="0EC61C2A" w14:textId="77777777">
            <w:pPr>
              <w:bidi w:val="false"/>
              <w:jc w:val="center"/>
              <w:rPr>
                <w:rFonts w:cs="Calibri"/>
                <w:b/>
                <w:bCs/>
                <w:color w:val="000000"/>
                <w:szCs w:val="20"/>
              </w:rPr>
            </w:pPr>
            <w:r w:rsidRPr="009B5169">
              <w:rPr>
                <w:rFonts w:cs="Calibri"/>
                <w:b/>
                <w:bCs/>
                <w:color w:val="000000"/>
                <w:szCs w:val="20"/>
                <w:lang w:val="Portuguese"/>
              </w:rPr>
              <w:t xml:space="preserve"> </w:t>
            </w:r>
          </w:p>
        </w:tc>
      </w:tr>
    </w:tbl>
    <w:p w:rsidR="009B5169" w:rsidP="006B4529" w14:paraId="05F21DD5" w14:textId="77777777">
      <w:pPr>
        <w:bidi w:val="false"/>
        <w:rPr>
          <w:szCs w:val="20"/>
        </w:rPr>
        <w:sectPr w:rsidSect="009B5169">
          <w:footerReference w:type="even" r:id="rId10"/>
          <w:footerReference w:type="default" r:id="rId11"/>
          <w:pgSz w:w="24480" w:h="15840"/>
          <w:pgMar w:top="576" w:right="441" w:bottom="576" w:left="720" w:header="720" w:footer="518" w:gutter="0"/>
          <w:cols w:space="720"/>
          <w:titlePg/>
          <w:docGrid w:linePitch="360"/>
        </w:sectPr>
      </w:pPr>
    </w:p>
    <w:p w:rsidR="000D7A2A" w14:paraId="346F199F" w14:textId="77777777">
      <w:pPr>
        <w:bidi w:val="false"/>
        <w:rPr>
          <w:szCs w:val="20"/>
        </w:rPr>
      </w:pPr>
    </w:p>
    <w:p w:rsidR="000D7A2A" w14:paraId="2536A6CE" w14:textId="77777777">
      <w:pPr>
        <w:bidi w:val="false"/>
        <w:rPr>
          <w:szCs w:val="20"/>
        </w:rPr>
      </w:pPr>
    </w:p>
    <w:p w:rsidR="000D7A2A" w14:paraId="3CA9EF99" w14:textId="77777777">
      <w:pPr>
        <w:bidi w:val="false"/>
        <w:rPr>
          <w:szCs w:val="20"/>
        </w:rPr>
      </w:pPr>
    </w:p>
    <w:p w:rsidR="000D7A2A" w14:paraId="5E59945A" w14:textId="77777777">
      <w:pPr>
        <w:bidi w:val="false"/>
        <w:rPr>
          <w:szCs w:val="20"/>
        </w:rPr>
      </w:pPr>
      <w:r>
        <w:rPr>
          <w:noProof/>
          <w:szCs w:val="20"/>
          <w:lang w:val="Portuguese"/>
        </w:rPr>
        <w:drawing>
          <wp:inline distT="0" distB="0" distL="0" distR="0">
            <wp:extent cx="6858000" cy="6926580"/>
            <wp:effectExtent l="0" t="0" r="0" b="0"/>
            <wp:docPr id="1" name="Picture 1" descr="Uma captura de tela de um celul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6858000" cy="6926580"/>
                    </a:xfrm>
                    <a:prstGeom prst="rect">
                      <a:avLst/>
                    </a:prstGeom>
                  </pic:spPr>
                </pic:pic>
              </a:graphicData>
            </a:graphic>
          </wp:inline>
        </w:drawing>
      </w:r>
      <w:r>
        <w:rPr>
          <w:szCs w:val="20"/>
          <w:lang w:val="Portuguese"/>
        </w:rPr>
        <w:br w:type="page"/>
      </w:r>
    </w:p>
    <w:bookmarkEnd w:id="4"/>
    <w:bookmarkEnd w:id="5"/>
    <w:bookmarkEnd w:id="6"/>
    <w:bookmarkEnd w:id="7"/>
    <w:bookmarkEnd w:id="8"/>
    <w:p w:rsidRPr="00682B27" w:rsidR="001968EE" w:rsidP="001968EE" w14:paraId="2D9D1D62" w14:textId="77777777">
      <w:pPr>
        <w:shd w:val="clear" w:color="auto" w:fill="FFFFFF"/>
        <w:bidi w:val="false"/>
        <w:rPr>
          <w:szCs w:val="21"/>
        </w:rPr>
      </w:pPr>
    </w:p>
    <w:p w:rsidRPr="003D706E" w:rsidR="00C81141" w:rsidP="001032AD" w14:paraId="7F7D0686"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718E2FBC"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7A703F48" w14:textId="77777777">
            <w:pPr>
              <w:bidi w:val="false"/>
              <w:jc w:val="center"/>
              <w:rPr>
                <w:rFonts w:cs="Arial"/>
                <w:b/>
                <w:color w:val="000000" w:themeColor="text1"/>
                <w:sz w:val="20"/>
                <w:szCs w:val="20"/>
              </w:rPr>
            </w:pPr>
          </w:p>
          <w:p w:rsidRPr="003D706E" w:rsidR="00FF51C2" w:rsidP="001032AD" w14:paraId="3F38B00E"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7CC6EF82" w14:textId="77777777">
            <w:pPr>
              <w:bidi w:val="false"/>
              <w:spacing w:line="276" w:lineRule="auto"/>
              <w:rPr>
                <w:rFonts w:cs="Arial"/>
                <w:color w:val="000000" w:themeColor="text1"/>
                <w:sz w:val="21"/>
                <w:szCs w:val="18"/>
              </w:rPr>
            </w:pPr>
          </w:p>
          <w:p w:rsidRPr="003D706E" w:rsidR="00FF51C2" w:rsidP="001032AD" w14:paraId="76DF5A0A"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76CA341B" w14:textId="77777777">
      <w:pPr>
        <w:rPr>
          <w:b/>
          <w:color w:val="000000" w:themeColor="text1"/>
          <w:sz w:val="32"/>
          <w:szCs w:val="44"/>
        </w:rPr>
      </w:pPr>
    </w:p>
    <w:p w:rsidR="00473A9E" w:rsidP="001032AD" w14:paraId="463DF6E7" w14:textId="77777777">
      <w:pPr>
        <w:rPr>
          <w:b/>
          <w:color w:val="000000" w:themeColor="text1"/>
          <w:sz w:val="32"/>
          <w:szCs w:val="44"/>
        </w:rPr>
      </w:pPr>
    </w:p>
    <w:p w:rsidRPr="003D706E" w:rsidR="00473A9E" w:rsidP="001032AD" w14:paraId="5235E8F0"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216E4F99"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1FF067FE"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6EF0A691"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036FF2" w:rsidP="00F36FE0" w14:paraId="2132EDD5"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BC"/>
    <w:rsid w:val="000013C8"/>
    <w:rsid w:val="00016F6D"/>
    <w:rsid w:val="00031AF7"/>
    <w:rsid w:val="00036FF2"/>
    <w:rsid w:val="000413A5"/>
    <w:rsid w:val="00070153"/>
    <w:rsid w:val="000805F5"/>
    <w:rsid w:val="00097814"/>
    <w:rsid w:val="000B2B4E"/>
    <w:rsid w:val="000B3AA5"/>
    <w:rsid w:val="000C02F8"/>
    <w:rsid w:val="000C4DD4"/>
    <w:rsid w:val="000C5A84"/>
    <w:rsid w:val="000D5F7F"/>
    <w:rsid w:val="000D7482"/>
    <w:rsid w:val="000D7A2A"/>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0821"/>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E64D1"/>
    <w:rsid w:val="002F2C0D"/>
    <w:rsid w:val="002F39CD"/>
    <w:rsid w:val="00303C60"/>
    <w:rsid w:val="00321387"/>
    <w:rsid w:val="003266EA"/>
    <w:rsid w:val="00332DF6"/>
    <w:rsid w:val="00340643"/>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081C"/>
    <w:rsid w:val="005063BE"/>
    <w:rsid w:val="00507F71"/>
    <w:rsid w:val="00507FF4"/>
    <w:rsid w:val="00531F82"/>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D0331"/>
    <w:rsid w:val="007D12A9"/>
    <w:rsid w:val="007D181E"/>
    <w:rsid w:val="007E3DFF"/>
    <w:rsid w:val="007F08AA"/>
    <w:rsid w:val="007F4394"/>
    <w:rsid w:val="007F4423"/>
    <w:rsid w:val="00804DF9"/>
    <w:rsid w:val="00813A41"/>
    <w:rsid w:val="0081690B"/>
    <w:rsid w:val="00830077"/>
    <w:rsid w:val="008350B3"/>
    <w:rsid w:val="00842F42"/>
    <w:rsid w:val="0085124E"/>
    <w:rsid w:val="00863730"/>
    <w:rsid w:val="008646AE"/>
    <w:rsid w:val="008A38BB"/>
    <w:rsid w:val="008A4884"/>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7EFD"/>
    <w:rsid w:val="00982FC4"/>
    <w:rsid w:val="009A10DA"/>
    <w:rsid w:val="009A140C"/>
    <w:rsid w:val="009A7594"/>
    <w:rsid w:val="009B5169"/>
    <w:rsid w:val="009C2E35"/>
    <w:rsid w:val="009C4A98"/>
    <w:rsid w:val="009C6682"/>
    <w:rsid w:val="009D3ACD"/>
    <w:rsid w:val="009E1BA4"/>
    <w:rsid w:val="009E24C9"/>
    <w:rsid w:val="009E31FD"/>
    <w:rsid w:val="009E4A5C"/>
    <w:rsid w:val="009E71D3"/>
    <w:rsid w:val="009F028C"/>
    <w:rsid w:val="009F11F1"/>
    <w:rsid w:val="009F2DA0"/>
    <w:rsid w:val="00A042D2"/>
    <w:rsid w:val="00A06691"/>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3E17"/>
    <w:rsid w:val="00C74F3F"/>
    <w:rsid w:val="00C81141"/>
    <w:rsid w:val="00C868DE"/>
    <w:rsid w:val="00CA2CD6"/>
    <w:rsid w:val="00CA5E15"/>
    <w:rsid w:val="00CA6F96"/>
    <w:rsid w:val="00CB4DF0"/>
    <w:rsid w:val="00CB5333"/>
    <w:rsid w:val="00CB7FA5"/>
    <w:rsid w:val="00CC6ABC"/>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FA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2.png"/><Relationship Id="rId13" Type="http://schemas.openxmlformats.org/officeDocument/2006/relationships/theme" Target="theme/theme1.xml"/><Relationship Id="rId14" Type="http://schemas.openxmlformats.org/officeDocument/2006/relationships/numbering" Target="numbering.xml"/><Relationship Id="rId15"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35&amp;utm_language=PT&amp;utm_source=integrated+content&amp;utm_campaign=/risk-assessment-forms&amp;utm_medium=ic+project+management+risk+assessment+57335+word+pt&amp;lpa=ic+project+management+risk+assessment+5733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IC-Project-Management-Risk-Assessment-Template_WORD.dotx</Template>
  <TotalTime>0</TotalTime>
  <Pages>3</Pages>
  <Words>141</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2020-08-17T03:55:00Z</cp:lastPrinted>
  <dcterms:created xsi:type="dcterms:W3CDTF">2020-08-26T20:48:00Z</dcterms:created>
  <dcterms:modified xsi:type="dcterms:W3CDTF">2020-08-26T20:48:00Z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