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604E07D7" w:rsidR="004236AE" w:rsidRPr="00BB2987" w:rsidRDefault="00EC7D61" w:rsidP="00C644E8">
      <w:pPr>
        <w:spacing w:after="0" w:line="240" w:lineRule="auto"/>
        <w:rPr>
          <w:rFonts w:cs="Arial"/>
          <w:b/>
          <w:color w:val="595959" w:themeColor="text1" w:themeTint="A6"/>
          <w:sz w:val="50"/>
          <w:szCs w:val="50"/>
        </w:rPr>
      </w:pPr>
      <w:bookmarkStart w:id="0" w:name="_Hlk536359931"/>
      <w:r>
        <w:rPr>
          <w:b/>
          <w:color w:val="595959" w:themeColor="text1" w:themeTint="A6"/>
          <w:sz w:val="50"/>
        </w:rPr>
        <w:t xml:space="preserve">EXEMPLOS PROFISSIONAIS </w:t>
      </w:r>
      <w:r w:rsidR="008D3013">
        <w:rPr>
          <w:b/>
          <w:color w:val="595959" w:themeColor="text1" w:themeTint="A6"/>
          <w:sz w:val="50"/>
        </w:rPr>
        <w:t xml:space="preserve">      </w:t>
      </w:r>
      <w:r w:rsidR="008D3013">
        <w:rPr>
          <w:b/>
          <w:noProof/>
          <w:color w:val="595959" w:themeColor="text1" w:themeTint="A6"/>
          <w:sz w:val="50"/>
          <w:szCs w:val="50"/>
        </w:rPr>
        <w:drawing>
          <wp:inline distT="0" distB="0" distL="0" distR="0" wp14:anchorId="5DB4E57D" wp14:editId="2C8F9AEC">
            <wp:extent cx="2468880" cy="470263"/>
            <wp:effectExtent l="0" t="0" r="0" b="6350"/>
            <wp:docPr id="621744861"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44861"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08243" cy="477761"/>
                    </a:xfrm>
                    <a:prstGeom prst="rect">
                      <a:avLst/>
                    </a:prstGeom>
                  </pic:spPr>
                </pic:pic>
              </a:graphicData>
            </a:graphic>
          </wp:inline>
        </w:drawing>
      </w:r>
      <w:r w:rsidR="00BE638A">
        <w:rPr>
          <w:b/>
          <w:color w:val="595959" w:themeColor="text1" w:themeTint="A6"/>
          <w:sz w:val="50"/>
          <w:szCs w:val="50"/>
        </w:rPr>
        <w:br/>
      </w:r>
      <w:r>
        <w:rPr>
          <w:b/>
          <w:color w:val="595959" w:themeColor="text1" w:themeTint="A6"/>
          <w:sz w:val="50"/>
        </w:rPr>
        <w:t>DE METAS E OBJETIVOS</w:t>
      </w:r>
    </w:p>
    <w:p w14:paraId="4662EBA9" w14:textId="77777777" w:rsidR="00C5421A" w:rsidRPr="00E475BB" w:rsidRDefault="00C5421A" w:rsidP="008A286C">
      <w:pPr>
        <w:spacing w:after="100" w:line="240" w:lineRule="auto"/>
      </w:pPr>
    </w:p>
    <w:tbl>
      <w:tblPr>
        <w:tblW w:w="11066"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762"/>
      </w:tblGrid>
      <w:tr w:rsidR="008A286C" w:rsidRPr="00C644E8" w14:paraId="1EC7BDEF" w14:textId="77777777" w:rsidTr="009B7A57">
        <w:trPr>
          <w:trHeight w:val="648"/>
        </w:trPr>
        <w:tc>
          <w:tcPr>
            <w:tcW w:w="11066" w:type="dxa"/>
            <w:gridSpan w:val="2"/>
            <w:shd w:val="clear" w:color="auto" w:fill="002060"/>
            <w:vAlign w:val="center"/>
            <w:hideMark/>
          </w:tcPr>
          <w:p w14:paraId="2CC1B84A" w14:textId="195EFDD4" w:rsidR="008A286C" w:rsidRPr="008A286C" w:rsidRDefault="00CA1389" w:rsidP="008A286C">
            <w:pPr>
              <w:spacing w:after="0" w:line="240" w:lineRule="auto"/>
              <w:ind w:left="233"/>
              <w:rPr>
                <w:rFonts w:cs="Calibri"/>
                <w:color w:val="000000"/>
                <w:sz w:val="36"/>
                <w:szCs w:val="36"/>
              </w:rPr>
            </w:pPr>
            <w:r>
              <w:rPr>
                <w:color w:val="FFFFFF" w:themeColor="background1"/>
                <w:sz w:val="36"/>
              </w:rPr>
              <w:t>Liderança da empresa</w:t>
            </w:r>
          </w:p>
        </w:tc>
      </w:tr>
      <w:tr w:rsidR="00CA1389" w:rsidRPr="00C644E8" w14:paraId="574D2ADF" w14:textId="77777777" w:rsidTr="009B7A57">
        <w:trPr>
          <w:trHeight w:val="504"/>
        </w:trPr>
        <w:tc>
          <w:tcPr>
            <w:tcW w:w="2304" w:type="dxa"/>
            <w:shd w:val="clear" w:color="auto" w:fill="595959" w:themeFill="text1" w:themeFillTint="A6"/>
            <w:tcMar>
              <w:top w:w="0" w:type="dxa"/>
              <w:left w:w="216" w:type="dxa"/>
              <w:right w:w="115" w:type="dxa"/>
            </w:tcMar>
            <w:vAlign w:val="center"/>
          </w:tcPr>
          <w:p w14:paraId="33B95F39" w14:textId="200A719A" w:rsidR="00CA1389" w:rsidRPr="00CA1389" w:rsidRDefault="00CA1389" w:rsidP="00CA1389">
            <w:pPr>
              <w:spacing w:after="0" w:line="240" w:lineRule="auto"/>
              <w:ind w:left="106" w:right="66"/>
              <w:rPr>
                <w:rFonts w:cs="Calibri"/>
                <w:color w:val="F2F2F2" w:themeColor="background1" w:themeShade="F2"/>
                <w:sz w:val="28"/>
                <w:szCs w:val="28"/>
              </w:rPr>
            </w:pPr>
            <w:r>
              <w:rPr>
                <w:color w:val="F2F2F2" w:themeColor="background1" w:themeShade="F2"/>
                <w:sz w:val="28"/>
              </w:rPr>
              <w:t>METAS</w:t>
            </w:r>
          </w:p>
        </w:tc>
        <w:tc>
          <w:tcPr>
            <w:tcW w:w="8762" w:type="dxa"/>
            <w:shd w:val="clear" w:color="auto" w:fill="7F7F7F" w:themeFill="text1" w:themeFillTint="80"/>
            <w:vAlign w:val="center"/>
          </w:tcPr>
          <w:p w14:paraId="6FCE4580" w14:textId="25B8A3D8" w:rsidR="00CA1389" w:rsidRPr="00CA1389" w:rsidRDefault="00CA1389" w:rsidP="00CA1389">
            <w:pPr>
              <w:spacing w:after="0" w:line="240" w:lineRule="auto"/>
              <w:ind w:left="106" w:right="66"/>
              <w:rPr>
                <w:rFonts w:cs="Calibri"/>
                <w:color w:val="F2F2F2" w:themeColor="background1" w:themeShade="F2"/>
                <w:sz w:val="28"/>
                <w:szCs w:val="28"/>
              </w:rPr>
            </w:pPr>
            <w:r>
              <w:rPr>
                <w:color w:val="F2F2F2" w:themeColor="background1" w:themeShade="F2"/>
                <w:sz w:val="28"/>
              </w:rPr>
              <w:t>OBJETIVOS</w:t>
            </w:r>
          </w:p>
        </w:tc>
      </w:tr>
      <w:tr w:rsidR="00CA1389" w:rsidRPr="00C644E8" w14:paraId="65B848A1" w14:textId="77777777" w:rsidTr="009B7A57">
        <w:trPr>
          <w:trHeight w:val="784"/>
        </w:trPr>
        <w:tc>
          <w:tcPr>
            <w:tcW w:w="2304" w:type="dxa"/>
            <w:shd w:val="clear" w:color="auto" w:fill="F2F2F2" w:themeFill="background1" w:themeFillShade="F2"/>
            <w:tcMar>
              <w:top w:w="216" w:type="dxa"/>
              <w:left w:w="216" w:type="dxa"/>
              <w:right w:w="115" w:type="dxa"/>
            </w:tcMar>
          </w:tcPr>
          <w:p w14:paraId="269C1576" w14:textId="71D0947B" w:rsidR="00CA1389" w:rsidRPr="00CA1389" w:rsidRDefault="00CA1389" w:rsidP="00CA1389">
            <w:pPr>
              <w:pStyle w:val="ListParagraph"/>
              <w:numPr>
                <w:ilvl w:val="0"/>
                <w:numId w:val="16"/>
              </w:numPr>
              <w:spacing w:line="276" w:lineRule="auto"/>
              <w:ind w:left="321" w:right="72" w:hanging="270"/>
              <w:contextualSpacing w:val="0"/>
              <w:rPr>
                <w:rFonts w:ascii="Century Gothic" w:hAnsi="Century Gothic" w:cs="Calibri"/>
                <w:color w:val="000000"/>
                <w:sz w:val="22"/>
              </w:rPr>
            </w:pPr>
            <w:r>
              <w:rPr>
                <w:rFonts w:ascii="Century Gothic" w:hAnsi="Century Gothic"/>
                <w:sz w:val="22"/>
              </w:rPr>
              <w:t xml:space="preserve">Tornar-se </w:t>
            </w:r>
            <w:r w:rsidR="00975C1F">
              <w:rPr>
                <w:rFonts w:ascii="Century Gothic" w:hAnsi="Century Gothic"/>
                <w:sz w:val="22"/>
              </w:rPr>
              <w:br/>
            </w:r>
            <w:r>
              <w:rPr>
                <w:rFonts w:ascii="Century Gothic" w:hAnsi="Century Gothic"/>
                <w:sz w:val="22"/>
              </w:rPr>
              <w:t>um mentor melhor.</w:t>
            </w:r>
          </w:p>
        </w:tc>
        <w:tc>
          <w:tcPr>
            <w:tcW w:w="8762" w:type="dxa"/>
            <w:shd w:val="clear" w:color="auto" w:fill="auto"/>
          </w:tcPr>
          <w:p w14:paraId="4D67F1E8" w14:textId="468558A7" w:rsidR="00CA1389" w:rsidRPr="00CA1389" w:rsidRDefault="00CA1389" w:rsidP="00CA1389">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Agendar reuniões mensais de controle com supervisores. </w:t>
            </w:r>
          </w:p>
          <w:p w14:paraId="27B82EB8" w14:textId="2C48B303" w:rsidR="00CA1389" w:rsidRPr="00CA1389" w:rsidRDefault="00CA1389" w:rsidP="00CA1389">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Distribuir questionários trimestrais para identificar as habilidades e informações que seus supervisores mais desejam. </w:t>
            </w:r>
          </w:p>
          <w:p w14:paraId="37662C25" w14:textId="38FBB3D7" w:rsidR="00CA1389" w:rsidRPr="00CA1389" w:rsidRDefault="00EA527A" w:rsidP="00CA1389">
            <w:pPr>
              <w:pStyle w:val="ListParagraph"/>
              <w:numPr>
                <w:ilvl w:val="0"/>
                <w:numId w:val="17"/>
              </w:numPr>
              <w:spacing w:line="276" w:lineRule="auto"/>
              <w:ind w:left="488" w:right="72"/>
              <w:contextualSpacing w:val="0"/>
              <w:rPr>
                <w:rFonts w:ascii="Century Gothic" w:hAnsi="Century Gothic" w:cs="Calibri"/>
                <w:color w:val="000000"/>
                <w:sz w:val="22"/>
              </w:rPr>
            </w:pPr>
            <w:r>
              <w:rPr>
                <w:rFonts w:ascii="Century Gothic" w:hAnsi="Century Gothic"/>
                <w:sz w:val="22"/>
              </w:rPr>
              <w:t xml:space="preserve">Realizar uma avaliação semanal de 30 minutos do desempenho de cada supervisor e ajudá-los a encontrar recursos e informações úteis. </w:t>
            </w:r>
            <w:r w:rsidR="00975C1F">
              <w:rPr>
                <w:rFonts w:ascii="Century Gothic" w:hAnsi="Century Gothic"/>
                <w:sz w:val="22"/>
              </w:rPr>
              <w:br/>
            </w:r>
          </w:p>
        </w:tc>
      </w:tr>
    </w:tbl>
    <w:p w14:paraId="039682AD" w14:textId="77777777" w:rsidR="00CA1389" w:rsidRPr="00E475BB" w:rsidRDefault="00CA1389" w:rsidP="00CA1389">
      <w:pPr>
        <w:spacing w:after="100" w:line="240" w:lineRule="auto"/>
      </w:pPr>
    </w:p>
    <w:tbl>
      <w:tblPr>
        <w:tblW w:w="11066"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762"/>
      </w:tblGrid>
      <w:tr w:rsidR="00CA1389" w:rsidRPr="00C644E8" w14:paraId="229CC197" w14:textId="77777777" w:rsidTr="009B7A57">
        <w:trPr>
          <w:trHeight w:val="648"/>
        </w:trPr>
        <w:tc>
          <w:tcPr>
            <w:tcW w:w="11066" w:type="dxa"/>
            <w:gridSpan w:val="2"/>
            <w:shd w:val="clear" w:color="auto" w:fill="0070C0"/>
            <w:vAlign w:val="center"/>
            <w:hideMark/>
          </w:tcPr>
          <w:p w14:paraId="401FE4E3" w14:textId="6976BE27" w:rsidR="00CA1389" w:rsidRPr="008A286C" w:rsidRDefault="00CA1389" w:rsidP="008F0900">
            <w:pPr>
              <w:spacing w:after="0" w:line="240" w:lineRule="auto"/>
              <w:ind w:left="233"/>
              <w:rPr>
                <w:rFonts w:cs="Calibri"/>
                <w:color w:val="000000"/>
                <w:sz w:val="36"/>
                <w:szCs w:val="36"/>
              </w:rPr>
            </w:pPr>
            <w:r>
              <w:rPr>
                <w:color w:val="FFFFFF" w:themeColor="background1"/>
                <w:sz w:val="36"/>
              </w:rPr>
              <w:t>Funcionários</w:t>
            </w:r>
          </w:p>
        </w:tc>
      </w:tr>
      <w:tr w:rsidR="00CA1389" w:rsidRPr="00C644E8" w14:paraId="2DA39090" w14:textId="77777777" w:rsidTr="009B7A57">
        <w:trPr>
          <w:trHeight w:val="504"/>
        </w:trPr>
        <w:tc>
          <w:tcPr>
            <w:tcW w:w="2304" w:type="dxa"/>
            <w:shd w:val="clear" w:color="auto" w:fill="595959" w:themeFill="text1" w:themeFillTint="A6"/>
            <w:tcMar>
              <w:top w:w="0" w:type="dxa"/>
              <w:left w:w="216" w:type="dxa"/>
              <w:right w:w="115" w:type="dxa"/>
            </w:tcMar>
            <w:vAlign w:val="center"/>
          </w:tcPr>
          <w:p w14:paraId="72BB919F" w14:textId="77777777" w:rsidR="00CA1389" w:rsidRPr="00CA1389" w:rsidRDefault="00CA1389" w:rsidP="008F0900">
            <w:pPr>
              <w:spacing w:after="0" w:line="240" w:lineRule="auto"/>
              <w:ind w:left="106" w:right="66"/>
              <w:rPr>
                <w:rFonts w:cs="Calibri"/>
                <w:color w:val="F2F2F2" w:themeColor="background1" w:themeShade="F2"/>
                <w:sz w:val="28"/>
                <w:szCs w:val="28"/>
              </w:rPr>
            </w:pPr>
            <w:r>
              <w:rPr>
                <w:color w:val="F2F2F2" w:themeColor="background1" w:themeShade="F2"/>
                <w:sz w:val="28"/>
              </w:rPr>
              <w:t>METAS</w:t>
            </w:r>
          </w:p>
        </w:tc>
        <w:tc>
          <w:tcPr>
            <w:tcW w:w="8762" w:type="dxa"/>
            <w:shd w:val="clear" w:color="auto" w:fill="7F7F7F" w:themeFill="text1" w:themeFillTint="80"/>
            <w:vAlign w:val="center"/>
          </w:tcPr>
          <w:p w14:paraId="20CE83D0" w14:textId="77777777" w:rsidR="00CA1389" w:rsidRPr="00CA1389" w:rsidRDefault="00CA1389" w:rsidP="008F0900">
            <w:pPr>
              <w:spacing w:after="0" w:line="240" w:lineRule="auto"/>
              <w:ind w:left="106" w:right="66"/>
              <w:rPr>
                <w:rFonts w:cs="Calibri"/>
                <w:color w:val="F2F2F2" w:themeColor="background1" w:themeShade="F2"/>
                <w:sz w:val="28"/>
                <w:szCs w:val="28"/>
              </w:rPr>
            </w:pPr>
            <w:r>
              <w:rPr>
                <w:color w:val="F2F2F2" w:themeColor="background1" w:themeShade="F2"/>
                <w:sz w:val="28"/>
              </w:rPr>
              <w:t>OBJETIVOS</w:t>
            </w:r>
          </w:p>
        </w:tc>
      </w:tr>
      <w:tr w:rsidR="00CA1389" w:rsidRPr="00C644E8" w14:paraId="78DA8308" w14:textId="77777777" w:rsidTr="009B7A57">
        <w:trPr>
          <w:trHeight w:val="784"/>
        </w:trPr>
        <w:tc>
          <w:tcPr>
            <w:tcW w:w="2304" w:type="dxa"/>
            <w:shd w:val="clear" w:color="auto" w:fill="F2F2F2" w:themeFill="background1" w:themeFillShade="F2"/>
            <w:tcMar>
              <w:top w:w="216" w:type="dxa"/>
              <w:left w:w="216" w:type="dxa"/>
              <w:right w:w="115" w:type="dxa"/>
            </w:tcMar>
          </w:tcPr>
          <w:p w14:paraId="76EDC185" w14:textId="10316E92" w:rsidR="00CA1389" w:rsidRPr="00CA1389" w:rsidRDefault="00C1056B" w:rsidP="008F0900">
            <w:pPr>
              <w:pStyle w:val="ListParagraph"/>
              <w:numPr>
                <w:ilvl w:val="0"/>
                <w:numId w:val="16"/>
              </w:numPr>
              <w:spacing w:line="276" w:lineRule="auto"/>
              <w:ind w:left="321" w:right="72" w:hanging="270"/>
              <w:contextualSpacing w:val="0"/>
              <w:rPr>
                <w:rFonts w:ascii="Century Gothic" w:hAnsi="Century Gothic" w:cs="Calibri"/>
                <w:color w:val="000000"/>
                <w:sz w:val="22"/>
              </w:rPr>
            </w:pPr>
            <w:r>
              <w:rPr>
                <w:rFonts w:ascii="Century Gothic" w:hAnsi="Century Gothic"/>
                <w:sz w:val="22"/>
              </w:rPr>
              <w:t>Passar de assistente para um cargo de gerência.</w:t>
            </w:r>
            <w:r w:rsidRPr="00C1056B">
              <w:rPr>
                <w:rFonts w:ascii="Century Gothic" w:hAnsi="Century Gothic"/>
                <w:sz w:val="22"/>
              </w:rPr>
              <w:tab/>
            </w:r>
          </w:p>
        </w:tc>
        <w:tc>
          <w:tcPr>
            <w:tcW w:w="8762" w:type="dxa"/>
            <w:shd w:val="clear" w:color="auto" w:fill="auto"/>
          </w:tcPr>
          <w:p w14:paraId="1A260A06" w14:textId="7F765AC3" w:rsidR="00CA1389" w:rsidRPr="00CA1389" w:rsidRDefault="00CA1389"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Agendar uma reunião com seu supervisor para discutir oportunidades de longo prazo na empresa. </w:t>
            </w:r>
          </w:p>
          <w:p w14:paraId="405B41A6" w14:textId="10155DFC" w:rsidR="00CA1389" w:rsidRPr="00CA1389" w:rsidRDefault="00C1056B"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Solicitar entrevistas informativas com três gerentes que estão em cargos interessantes para você. </w:t>
            </w:r>
          </w:p>
          <w:p w14:paraId="07F2635C" w14:textId="4A63BBFF" w:rsidR="00CA1389" w:rsidRPr="00CA1389" w:rsidRDefault="00C1056B" w:rsidP="008F0900">
            <w:pPr>
              <w:pStyle w:val="ListParagraph"/>
              <w:numPr>
                <w:ilvl w:val="0"/>
                <w:numId w:val="17"/>
              </w:numPr>
              <w:spacing w:line="276" w:lineRule="auto"/>
              <w:ind w:left="488" w:right="72"/>
              <w:contextualSpacing w:val="0"/>
              <w:rPr>
                <w:rFonts w:ascii="Century Gothic" w:hAnsi="Century Gothic" w:cs="Calibri"/>
                <w:color w:val="000000"/>
                <w:sz w:val="22"/>
              </w:rPr>
            </w:pPr>
            <w:r>
              <w:rPr>
                <w:rFonts w:ascii="Century Gothic" w:hAnsi="Century Gothic"/>
                <w:sz w:val="22"/>
              </w:rPr>
              <w:t xml:space="preserve">Participar de um programa de treinamento da empresa por mês. </w:t>
            </w:r>
            <w:r w:rsidR="00975C1F">
              <w:rPr>
                <w:rFonts w:ascii="Century Gothic" w:hAnsi="Century Gothic"/>
                <w:sz w:val="22"/>
              </w:rPr>
              <w:br/>
            </w:r>
          </w:p>
        </w:tc>
      </w:tr>
    </w:tbl>
    <w:p w14:paraId="63C1B018" w14:textId="77777777" w:rsidR="00D2796F" w:rsidRPr="00E475BB" w:rsidRDefault="00D2796F" w:rsidP="00D2796F">
      <w:pPr>
        <w:spacing w:after="100" w:line="240" w:lineRule="auto"/>
      </w:pPr>
    </w:p>
    <w:tbl>
      <w:tblPr>
        <w:tblW w:w="11066"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82"/>
        <w:gridCol w:w="8584"/>
      </w:tblGrid>
      <w:tr w:rsidR="00D2796F" w:rsidRPr="00C644E8" w14:paraId="02FC7A46" w14:textId="77777777" w:rsidTr="009B7A57">
        <w:trPr>
          <w:trHeight w:val="648"/>
        </w:trPr>
        <w:tc>
          <w:tcPr>
            <w:tcW w:w="11066" w:type="dxa"/>
            <w:gridSpan w:val="2"/>
            <w:shd w:val="clear" w:color="auto" w:fill="086F89"/>
            <w:vAlign w:val="center"/>
            <w:hideMark/>
          </w:tcPr>
          <w:p w14:paraId="188D6230" w14:textId="7A6A4532" w:rsidR="00D2796F" w:rsidRPr="008A286C" w:rsidRDefault="00D2796F" w:rsidP="008F0900">
            <w:pPr>
              <w:spacing w:after="0" w:line="240" w:lineRule="auto"/>
              <w:ind w:left="233"/>
              <w:rPr>
                <w:rFonts w:cs="Calibri"/>
                <w:color w:val="000000"/>
                <w:sz w:val="36"/>
                <w:szCs w:val="36"/>
              </w:rPr>
            </w:pPr>
            <w:r>
              <w:rPr>
                <w:color w:val="FFFFFF" w:themeColor="background1"/>
                <w:sz w:val="36"/>
              </w:rPr>
              <w:t>Empresas</w:t>
            </w:r>
          </w:p>
        </w:tc>
      </w:tr>
      <w:tr w:rsidR="00D2796F" w:rsidRPr="00C644E8" w14:paraId="6EA53099" w14:textId="77777777" w:rsidTr="009B7A57">
        <w:trPr>
          <w:trHeight w:val="504"/>
        </w:trPr>
        <w:tc>
          <w:tcPr>
            <w:tcW w:w="2304" w:type="dxa"/>
            <w:shd w:val="clear" w:color="auto" w:fill="595959" w:themeFill="text1" w:themeFillTint="A6"/>
            <w:tcMar>
              <w:top w:w="0" w:type="dxa"/>
              <w:left w:w="216" w:type="dxa"/>
              <w:right w:w="115" w:type="dxa"/>
            </w:tcMar>
            <w:vAlign w:val="center"/>
          </w:tcPr>
          <w:p w14:paraId="2AEB70B3" w14:textId="77777777" w:rsidR="00D2796F" w:rsidRPr="00CA1389" w:rsidRDefault="00D2796F" w:rsidP="008F0900">
            <w:pPr>
              <w:spacing w:after="0" w:line="240" w:lineRule="auto"/>
              <w:ind w:left="106" w:right="66"/>
              <w:rPr>
                <w:rFonts w:cs="Calibri"/>
                <w:color w:val="F2F2F2" w:themeColor="background1" w:themeShade="F2"/>
                <w:sz w:val="28"/>
                <w:szCs w:val="28"/>
              </w:rPr>
            </w:pPr>
            <w:r>
              <w:rPr>
                <w:color w:val="F2F2F2" w:themeColor="background1" w:themeShade="F2"/>
                <w:sz w:val="28"/>
              </w:rPr>
              <w:t>METAS</w:t>
            </w:r>
          </w:p>
        </w:tc>
        <w:tc>
          <w:tcPr>
            <w:tcW w:w="8762" w:type="dxa"/>
            <w:shd w:val="clear" w:color="auto" w:fill="7F7F7F" w:themeFill="text1" w:themeFillTint="80"/>
            <w:vAlign w:val="center"/>
          </w:tcPr>
          <w:p w14:paraId="254F4F62" w14:textId="77777777" w:rsidR="00D2796F" w:rsidRPr="00CA1389" w:rsidRDefault="00D2796F" w:rsidP="008F0900">
            <w:pPr>
              <w:spacing w:after="0" w:line="240" w:lineRule="auto"/>
              <w:ind w:left="106" w:right="66"/>
              <w:rPr>
                <w:rFonts w:cs="Calibri"/>
                <w:color w:val="F2F2F2" w:themeColor="background1" w:themeShade="F2"/>
                <w:sz w:val="28"/>
                <w:szCs w:val="28"/>
              </w:rPr>
            </w:pPr>
            <w:r>
              <w:rPr>
                <w:color w:val="F2F2F2" w:themeColor="background1" w:themeShade="F2"/>
                <w:sz w:val="28"/>
              </w:rPr>
              <w:t>OBJETIVOS</w:t>
            </w:r>
          </w:p>
        </w:tc>
      </w:tr>
      <w:tr w:rsidR="00D2796F" w:rsidRPr="00C644E8" w14:paraId="3B6E5A24" w14:textId="77777777" w:rsidTr="009B7A57">
        <w:trPr>
          <w:trHeight w:val="784"/>
        </w:trPr>
        <w:tc>
          <w:tcPr>
            <w:tcW w:w="2304" w:type="dxa"/>
            <w:shd w:val="clear" w:color="auto" w:fill="F2F2F2" w:themeFill="background1" w:themeFillShade="F2"/>
            <w:tcMar>
              <w:top w:w="216" w:type="dxa"/>
              <w:left w:w="216" w:type="dxa"/>
              <w:right w:w="115" w:type="dxa"/>
            </w:tcMar>
          </w:tcPr>
          <w:p w14:paraId="52466128" w14:textId="42ED9E0A" w:rsidR="00D2796F" w:rsidRPr="00CA1389" w:rsidRDefault="00D2796F" w:rsidP="008F0900">
            <w:pPr>
              <w:pStyle w:val="ListParagraph"/>
              <w:numPr>
                <w:ilvl w:val="0"/>
                <w:numId w:val="16"/>
              </w:numPr>
              <w:spacing w:line="276" w:lineRule="auto"/>
              <w:ind w:left="321" w:right="72" w:hanging="270"/>
              <w:contextualSpacing w:val="0"/>
              <w:rPr>
                <w:rFonts w:ascii="Century Gothic" w:hAnsi="Century Gothic" w:cs="Calibri"/>
                <w:color w:val="000000"/>
                <w:sz w:val="22"/>
              </w:rPr>
            </w:pPr>
            <w:r>
              <w:rPr>
                <w:rFonts w:ascii="Century Gothic" w:hAnsi="Century Gothic"/>
                <w:sz w:val="22"/>
              </w:rPr>
              <w:t>Aumentar a sustentabilidade da empresa.</w:t>
            </w:r>
          </w:p>
        </w:tc>
        <w:tc>
          <w:tcPr>
            <w:tcW w:w="8762" w:type="dxa"/>
            <w:shd w:val="clear" w:color="auto" w:fill="auto"/>
          </w:tcPr>
          <w:p w14:paraId="710A13DE" w14:textId="48E8E3B4" w:rsidR="00D2796F" w:rsidRPr="00CA1389" w:rsidRDefault="00D2796F"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Incentivar os funcionários a usar o transporte público oferecendo um </w:t>
            </w:r>
            <w:r w:rsidR="009B7A57">
              <w:rPr>
                <w:rFonts w:ascii="Century Gothic" w:hAnsi="Century Gothic"/>
                <w:sz w:val="22"/>
              </w:rPr>
              <w:br/>
            </w:r>
            <w:r>
              <w:rPr>
                <w:rFonts w:ascii="Century Gothic" w:hAnsi="Century Gothic"/>
                <w:sz w:val="22"/>
              </w:rPr>
              <w:t xml:space="preserve">reembolso de US$ 150 por mês. </w:t>
            </w:r>
          </w:p>
          <w:p w14:paraId="2AA931C6" w14:textId="5094385B" w:rsidR="00D2796F" w:rsidRPr="00CA1389" w:rsidRDefault="00416334"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Substituir mais 15% dos materiais obtidos por produtos reciclados.</w:t>
            </w:r>
          </w:p>
          <w:p w14:paraId="37E731CD" w14:textId="219663E8" w:rsidR="00D2796F" w:rsidRPr="00CA1389" w:rsidRDefault="00D2796F" w:rsidP="008F0900">
            <w:pPr>
              <w:pStyle w:val="ListParagraph"/>
              <w:numPr>
                <w:ilvl w:val="0"/>
                <w:numId w:val="17"/>
              </w:numPr>
              <w:spacing w:line="276" w:lineRule="auto"/>
              <w:ind w:left="488" w:right="72"/>
              <w:contextualSpacing w:val="0"/>
              <w:rPr>
                <w:rFonts w:ascii="Century Gothic" w:hAnsi="Century Gothic" w:cs="Calibri"/>
                <w:color w:val="000000"/>
                <w:sz w:val="22"/>
              </w:rPr>
            </w:pPr>
            <w:r>
              <w:rPr>
                <w:rFonts w:ascii="Century Gothic" w:hAnsi="Century Gothic"/>
                <w:sz w:val="22"/>
              </w:rPr>
              <w:t xml:space="preserve">Contratar uma equipe de consultores ambientais para auditar suas práticas de produção. </w:t>
            </w:r>
            <w:r w:rsidR="00975C1F">
              <w:rPr>
                <w:rFonts w:ascii="Century Gothic" w:hAnsi="Century Gothic"/>
                <w:sz w:val="22"/>
              </w:rPr>
              <w:br/>
            </w:r>
          </w:p>
        </w:tc>
      </w:tr>
    </w:tbl>
    <w:p w14:paraId="3430F948" w14:textId="77777777" w:rsidR="00975C1F" w:rsidRDefault="00975C1F" w:rsidP="00D2796F">
      <w:pPr>
        <w:spacing w:after="100" w:line="240" w:lineRule="auto"/>
        <w:sectPr w:rsidR="00975C1F" w:rsidSect="002877A0">
          <w:headerReference w:type="default" r:id="rId10"/>
          <w:pgSz w:w="12240" w:h="15840"/>
          <w:pgMar w:top="621" w:right="576" w:bottom="576" w:left="576" w:header="0" w:footer="0" w:gutter="0"/>
          <w:cols w:space="720"/>
          <w:titlePg/>
          <w:docGrid w:linePitch="360"/>
        </w:sectPr>
      </w:pPr>
    </w:p>
    <w:p w14:paraId="1384FAA9" w14:textId="55D80776" w:rsidR="00D2796F" w:rsidRPr="00975C1F" w:rsidRDefault="00D2796F" w:rsidP="00D2796F">
      <w:pPr>
        <w:spacing w:after="100" w:line="240" w:lineRule="auto"/>
        <w:rPr>
          <w:sz w:val="18"/>
          <w:szCs w:val="21"/>
        </w:rPr>
      </w:pPr>
    </w:p>
    <w:p w14:paraId="5BA31E92" w14:textId="1BD8A5AD" w:rsidR="00975C1F" w:rsidRPr="00975C1F" w:rsidRDefault="00975C1F" w:rsidP="00D2796F">
      <w:pPr>
        <w:spacing w:after="100" w:line="240" w:lineRule="auto"/>
        <w:rPr>
          <w:sz w:val="18"/>
          <w:szCs w:val="21"/>
        </w:rPr>
      </w:pPr>
    </w:p>
    <w:p w14:paraId="6158A122" w14:textId="202A738A" w:rsidR="00975C1F" w:rsidRPr="00975C1F" w:rsidRDefault="00975C1F" w:rsidP="00D2796F">
      <w:pPr>
        <w:spacing w:after="100" w:line="240" w:lineRule="auto"/>
        <w:rPr>
          <w:sz w:val="18"/>
          <w:szCs w:val="21"/>
        </w:rPr>
      </w:pPr>
    </w:p>
    <w:p w14:paraId="179F34F9" w14:textId="51C00501" w:rsidR="00975C1F" w:rsidRPr="00975C1F" w:rsidRDefault="00975C1F" w:rsidP="00D2796F">
      <w:pPr>
        <w:spacing w:after="100" w:line="240" w:lineRule="auto"/>
        <w:rPr>
          <w:sz w:val="18"/>
          <w:szCs w:val="21"/>
        </w:rPr>
      </w:pPr>
    </w:p>
    <w:p w14:paraId="4E8CDB51" w14:textId="77777777" w:rsidR="00975C1F" w:rsidRPr="00E475BB" w:rsidRDefault="00975C1F" w:rsidP="00D2796F">
      <w:pPr>
        <w:spacing w:after="100" w:line="240" w:lineRule="auto"/>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681"/>
      </w:tblGrid>
      <w:tr w:rsidR="00D2796F" w:rsidRPr="00C644E8" w14:paraId="2529FA2C" w14:textId="77777777" w:rsidTr="009B7A57">
        <w:trPr>
          <w:trHeight w:val="648"/>
        </w:trPr>
        <w:tc>
          <w:tcPr>
            <w:tcW w:w="10985" w:type="dxa"/>
            <w:gridSpan w:val="2"/>
            <w:shd w:val="clear" w:color="auto" w:fill="0598B0"/>
            <w:vAlign w:val="center"/>
            <w:hideMark/>
          </w:tcPr>
          <w:p w14:paraId="6F90E83A" w14:textId="01329ABE" w:rsidR="00D2796F" w:rsidRPr="008A286C" w:rsidRDefault="00B51B6B" w:rsidP="008F0900">
            <w:pPr>
              <w:spacing w:after="0" w:line="240" w:lineRule="auto"/>
              <w:ind w:left="233"/>
              <w:rPr>
                <w:rFonts w:cs="Calibri"/>
                <w:color w:val="000000"/>
                <w:sz w:val="36"/>
                <w:szCs w:val="36"/>
              </w:rPr>
            </w:pPr>
            <w:r>
              <w:rPr>
                <w:color w:val="FFFFFF" w:themeColor="background1"/>
                <w:sz w:val="36"/>
              </w:rPr>
              <w:t>Equipes</w:t>
            </w:r>
          </w:p>
        </w:tc>
      </w:tr>
      <w:tr w:rsidR="00D2796F" w:rsidRPr="00C644E8" w14:paraId="2D49F64B" w14:textId="77777777" w:rsidTr="009B7A57">
        <w:trPr>
          <w:trHeight w:val="504"/>
        </w:trPr>
        <w:tc>
          <w:tcPr>
            <w:tcW w:w="2304" w:type="dxa"/>
            <w:shd w:val="clear" w:color="auto" w:fill="595959" w:themeFill="text1" w:themeFillTint="A6"/>
            <w:tcMar>
              <w:top w:w="0" w:type="dxa"/>
              <w:left w:w="216" w:type="dxa"/>
              <w:right w:w="115" w:type="dxa"/>
            </w:tcMar>
            <w:vAlign w:val="center"/>
          </w:tcPr>
          <w:p w14:paraId="566F42A0" w14:textId="77777777" w:rsidR="00D2796F" w:rsidRPr="00CA1389" w:rsidRDefault="00D2796F" w:rsidP="008F0900">
            <w:pPr>
              <w:spacing w:after="0" w:line="240" w:lineRule="auto"/>
              <w:ind w:left="106" w:right="66"/>
              <w:rPr>
                <w:rFonts w:cs="Calibri"/>
                <w:color w:val="F2F2F2" w:themeColor="background1" w:themeShade="F2"/>
                <w:sz w:val="28"/>
                <w:szCs w:val="28"/>
              </w:rPr>
            </w:pPr>
            <w:r>
              <w:rPr>
                <w:color w:val="F2F2F2" w:themeColor="background1" w:themeShade="F2"/>
                <w:sz w:val="28"/>
              </w:rPr>
              <w:t>METAS</w:t>
            </w:r>
          </w:p>
        </w:tc>
        <w:tc>
          <w:tcPr>
            <w:tcW w:w="8681" w:type="dxa"/>
            <w:shd w:val="clear" w:color="auto" w:fill="7F7F7F" w:themeFill="text1" w:themeFillTint="80"/>
            <w:vAlign w:val="center"/>
          </w:tcPr>
          <w:p w14:paraId="055BC966" w14:textId="77777777" w:rsidR="00D2796F" w:rsidRPr="00CA1389" w:rsidRDefault="00D2796F" w:rsidP="008F0900">
            <w:pPr>
              <w:spacing w:after="0" w:line="240" w:lineRule="auto"/>
              <w:ind w:left="106" w:right="66"/>
              <w:rPr>
                <w:rFonts w:cs="Calibri"/>
                <w:color w:val="F2F2F2" w:themeColor="background1" w:themeShade="F2"/>
                <w:sz w:val="28"/>
                <w:szCs w:val="28"/>
              </w:rPr>
            </w:pPr>
            <w:r>
              <w:rPr>
                <w:color w:val="F2F2F2" w:themeColor="background1" w:themeShade="F2"/>
                <w:sz w:val="28"/>
              </w:rPr>
              <w:t>OBJETIVOS</w:t>
            </w:r>
          </w:p>
        </w:tc>
      </w:tr>
      <w:tr w:rsidR="00D2796F" w:rsidRPr="00C644E8" w14:paraId="4A840BF2" w14:textId="77777777" w:rsidTr="009B7A57">
        <w:trPr>
          <w:trHeight w:val="784"/>
        </w:trPr>
        <w:tc>
          <w:tcPr>
            <w:tcW w:w="2304" w:type="dxa"/>
            <w:shd w:val="clear" w:color="auto" w:fill="F2F2F2" w:themeFill="background1" w:themeFillShade="F2"/>
            <w:tcMar>
              <w:top w:w="216" w:type="dxa"/>
              <w:left w:w="216" w:type="dxa"/>
              <w:right w:w="115" w:type="dxa"/>
            </w:tcMar>
          </w:tcPr>
          <w:p w14:paraId="097A637B" w14:textId="2C2DB71C" w:rsidR="00D2796F" w:rsidRPr="00CA1389" w:rsidRDefault="00B51B6B" w:rsidP="008F0900">
            <w:pPr>
              <w:pStyle w:val="ListParagraph"/>
              <w:numPr>
                <w:ilvl w:val="0"/>
                <w:numId w:val="16"/>
              </w:numPr>
              <w:spacing w:line="276" w:lineRule="auto"/>
              <w:ind w:left="321" w:right="72" w:hanging="270"/>
              <w:contextualSpacing w:val="0"/>
              <w:rPr>
                <w:rFonts w:ascii="Century Gothic" w:hAnsi="Century Gothic" w:cs="Calibri"/>
                <w:color w:val="000000"/>
                <w:sz w:val="22"/>
              </w:rPr>
            </w:pPr>
            <w:r>
              <w:rPr>
                <w:rFonts w:ascii="Century Gothic" w:hAnsi="Century Gothic"/>
                <w:sz w:val="22"/>
              </w:rPr>
              <w:t>Desenvolver uma forte cultura de equipe.</w:t>
            </w:r>
          </w:p>
        </w:tc>
        <w:tc>
          <w:tcPr>
            <w:tcW w:w="8681" w:type="dxa"/>
            <w:shd w:val="clear" w:color="auto" w:fill="auto"/>
          </w:tcPr>
          <w:p w14:paraId="37471D0E" w14:textId="12F308F9" w:rsidR="00D2796F" w:rsidRPr="00CA1389" w:rsidRDefault="00B51B6B"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Realizar uma reunião mensal para compartilhar expectativas, definir metas e reconhecer os sucessos individuais e da equipe.</w:t>
            </w:r>
          </w:p>
          <w:p w14:paraId="3E3284D8" w14:textId="54205B5C" w:rsidR="00D2796F" w:rsidRPr="00CA1389" w:rsidRDefault="00B51B6B"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Realizar um happy hour mensal para os membros da equipe. </w:t>
            </w:r>
          </w:p>
          <w:p w14:paraId="331F1561" w14:textId="4B175052" w:rsidR="00D2796F" w:rsidRPr="00CA1389" w:rsidRDefault="00B51B6B" w:rsidP="008F0900">
            <w:pPr>
              <w:pStyle w:val="ListParagraph"/>
              <w:numPr>
                <w:ilvl w:val="0"/>
                <w:numId w:val="17"/>
              </w:numPr>
              <w:spacing w:line="276" w:lineRule="auto"/>
              <w:ind w:left="488" w:right="72"/>
              <w:contextualSpacing w:val="0"/>
              <w:rPr>
                <w:rFonts w:ascii="Century Gothic" w:hAnsi="Century Gothic" w:cs="Calibri"/>
                <w:color w:val="000000"/>
                <w:sz w:val="22"/>
              </w:rPr>
            </w:pPr>
            <w:r>
              <w:rPr>
                <w:rFonts w:ascii="Century Gothic" w:hAnsi="Century Gothic"/>
                <w:sz w:val="22"/>
              </w:rPr>
              <w:t xml:space="preserve">Fornecer um módulo de treinamento trimestral gratuito que abrange tópicos como diversidade, equidade e inclusão (DEI), gerenciamento de estresse e habilidades de comunicação. </w:t>
            </w:r>
            <w:r w:rsidR="00975C1F">
              <w:rPr>
                <w:rFonts w:ascii="Century Gothic" w:hAnsi="Century Gothic"/>
                <w:sz w:val="22"/>
              </w:rPr>
              <w:br/>
            </w:r>
          </w:p>
        </w:tc>
      </w:tr>
    </w:tbl>
    <w:p w14:paraId="507E2EBB" w14:textId="77777777" w:rsidR="00B51B6B" w:rsidRPr="00E475BB" w:rsidRDefault="00B51B6B" w:rsidP="00B51B6B">
      <w:pPr>
        <w:spacing w:after="100" w:line="240" w:lineRule="auto"/>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681"/>
      </w:tblGrid>
      <w:tr w:rsidR="00B51B6B" w:rsidRPr="00C644E8" w14:paraId="39D49FB1" w14:textId="77777777" w:rsidTr="009B7A57">
        <w:trPr>
          <w:trHeight w:val="648"/>
        </w:trPr>
        <w:tc>
          <w:tcPr>
            <w:tcW w:w="10985" w:type="dxa"/>
            <w:gridSpan w:val="2"/>
            <w:shd w:val="clear" w:color="auto" w:fill="ABA06C"/>
            <w:vAlign w:val="center"/>
            <w:hideMark/>
          </w:tcPr>
          <w:p w14:paraId="13D3A7AF" w14:textId="1839B387" w:rsidR="00B51B6B" w:rsidRPr="008A286C" w:rsidRDefault="00B51B6B" w:rsidP="008F0900">
            <w:pPr>
              <w:spacing w:after="0" w:line="240" w:lineRule="auto"/>
              <w:ind w:left="233"/>
              <w:rPr>
                <w:rFonts w:cs="Calibri"/>
                <w:color w:val="000000"/>
                <w:sz w:val="36"/>
                <w:szCs w:val="36"/>
              </w:rPr>
            </w:pPr>
            <w:r>
              <w:rPr>
                <w:color w:val="FFFFFF" w:themeColor="background1"/>
                <w:sz w:val="36"/>
              </w:rPr>
              <w:t>Gerenciamento de projetos</w:t>
            </w:r>
          </w:p>
        </w:tc>
      </w:tr>
      <w:tr w:rsidR="00B51B6B" w:rsidRPr="00C644E8" w14:paraId="4D3D5089" w14:textId="77777777" w:rsidTr="009B7A57">
        <w:trPr>
          <w:trHeight w:val="504"/>
        </w:trPr>
        <w:tc>
          <w:tcPr>
            <w:tcW w:w="2304" w:type="dxa"/>
            <w:shd w:val="clear" w:color="auto" w:fill="595959" w:themeFill="text1" w:themeFillTint="A6"/>
            <w:tcMar>
              <w:top w:w="0" w:type="dxa"/>
              <w:left w:w="216" w:type="dxa"/>
              <w:right w:w="115" w:type="dxa"/>
            </w:tcMar>
            <w:vAlign w:val="center"/>
          </w:tcPr>
          <w:p w14:paraId="2CFF2F34" w14:textId="77777777" w:rsidR="00B51B6B" w:rsidRPr="00CA1389" w:rsidRDefault="00B51B6B" w:rsidP="008F0900">
            <w:pPr>
              <w:spacing w:after="0" w:line="240" w:lineRule="auto"/>
              <w:ind w:left="106" w:right="66"/>
              <w:rPr>
                <w:rFonts w:cs="Calibri"/>
                <w:color w:val="F2F2F2" w:themeColor="background1" w:themeShade="F2"/>
                <w:sz w:val="28"/>
                <w:szCs w:val="28"/>
              </w:rPr>
            </w:pPr>
            <w:r>
              <w:rPr>
                <w:color w:val="F2F2F2" w:themeColor="background1" w:themeShade="F2"/>
                <w:sz w:val="28"/>
              </w:rPr>
              <w:t>METAS</w:t>
            </w:r>
          </w:p>
        </w:tc>
        <w:tc>
          <w:tcPr>
            <w:tcW w:w="8681" w:type="dxa"/>
            <w:shd w:val="clear" w:color="auto" w:fill="7F7F7F" w:themeFill="text1" w:themeFillTint="80"/>
            <w:vAlign w:val="center"/>
          </w:tcPr>
          <w:p w14:paraId="54C2B8ED" w14:textId="77777777" w:rsidR="00B51B6B" w:rsidRPr="00CA1389" w:rsidRDefault="00B51B6B" w:rsidP="008F0900">
            <w:pPr>
              <w:spacing w:after="0" w:line="240" w:lineRule="auto"/>
              <w:ind w:left="106" w:right="66"/>
              <w:rPr>
                <w:rFonts w:cs="Calibri"/>
                <w:color w:val="F2F2F2" w:themeColor="background1" w:themeShade="F2"/>
                <w:sz w:val="28"/>
                <w:szCs w:val="28"/>
              </w:rPr>
            </w:pPr>
            <w:r>
              <w:rPr>
                <w:color w:val="F2F2F2" w:themeColor="background1" w:themeShade="F2"/>
                <w:sz w:val="28"/>
              </w:rPr>
              <w:t>OBJETIVOS</w:t>
            </w:r>
          </w:p>
        </w:tc>
      </w:tr>
      <w:tr w:rsidR="00B51B6B" w:rsidRPr="00C644E8" w14:paraId="5191EC21" w14:textId="77777777" w:rsidTr="009B7A57">
        <w:trPr>
          <w:trHeight w:val="784"/>
        </w:trPr>
        <w:tc>
          <w:tcPr>
            <w:tcW w:w="2304" w:type="dxa"/>
            <w:shd w:val="clear" w:color="auto" w:fill="F2F2F2" w:themeFill="background1" w:themeFillShade="F2"/>
            <w:tcMar>
              <w:top w:w="216" w:type="dxa"/>
              <w:left w:w="216" w:type="dxa"/>
              <w:right w:w="115" w:type="dxa"/>
            </w:tcMar>
          </w:tcPr>
          <w:p w14:paraId="44477BF3" w14:textId="29FEECFF" w:rsidR="00B51B6B" w:rsidRPr="00CA1389" w:rsidRDefault="00992A0B" w:rsidP="008F0900">
            <w:pPr>
              <w:pStyle w:val="ListParagraph"/>
              <w:numPr>
                <w:ilvl w:val="0"/>
                <w:numId w:val="16"/>
              </w:numPr>
              <w:spacing w:line="276" w:lineRule="auto"/>
              <w:ind w:left="321" w:right="72" w:hanging="270"/>
              <w:contextualSpacing w:val="0"/>
              <w:rPr>
                <w:rFonts w:ascii="Century Gothic" w:hAnsi="Century Gothic" w:cs="Calibri"/>
                <w:color w:val="000000"/>
                <w:sz w:val="22"/>
              </w:rPr>
            </w:pPr>
            <w:r>
              <w:rPr>
                <w:rFonts w:ascii="Century Gothic" w:hAnsi="Century Gothic"/>
                <w:sz w:val="22"/>
              </w:rPr>
              <w:t>Entregar um projeto bem-sucedido.</w:t>
            </w:r>
          </w:p>
        </w:tc>
        <w:tc>
          <w:tcPr>
            <w:tcW w:w="8681" w:type="dxa"/>
            <w:shd w:val="clear" w:color="auto" w:fill="auto"/>
          </w:tcPr>
          <w:p w14:paraId="056AED80" w14:textId="2D10F02F" w:rsidR="00B51B6B" w:rsidRPr="00CA1389" w:rsidRDefault="00992A0B"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Realizar uma avaliação de risco abrangente. </w:t>
            </w:r>
          </w:p>
          <w:p w14:paraId="72260144" w14:textId="0337AF95" w:rsidR="00B51B6B" w:rsidRPr="00CA1389" w:rsidRDefault="00992A0B" w:rsidP="008F0900">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Desenvolver um </w:t>
            </w:r>
            <w:hyperlink r:id="rId11" w:history="1">
              <w:r>
                <w:rPr>
                  <w:rStyle w:val="Hyperlink"/>
                  <w:rFonts w:ascii="Century Gothic" w:hAnsi="Century Gothic"/>
                  <w:sz w:val="22"/>
                </w:rPr>
                <w:t>planejamento de projeto</w:t>
              </w:r>
            </w:hyperlink>
            <w:r>
              <w:rPr>
                <w:rFonts w:ascii="Century Gothic" w:hAnsi="Century Gothic"/>
                <w:sz w:val="22"/>
              </w:rPr>
              <w:t xml:space="preserve"> sólido. </w:t>
            </w:r>
          </w:p>
          <w:p w14:paraId="370B8FA1" w14:textId="08D3C4CE" w:rsidR="00B51B6B" w:rsidRPr="00CA1389" w:rsidRDefault="00992A0B" w:rsidP="008F0900">
            <w:pPr>
              <w:pStyle w:val="ListParagraph"/>
              <w:numPr>
                <w:ilvl w:val="0"/>
                <w:numId w:val="17"/>
              </w:numPr>
              <w:spacing w:line="276" w:lineRule="auto"/>
              <w:ind w:left="488" w:right="72"/>
              <w:contextualSpacing w:val="0"/>
              <w:rPr>
                <w:rFonts w:ascii="Century Gothic" w:hAnsi="Century Gothic" w:cs="Calibri"/>
                <w:color w:val="000000"/>
                <w:sz w:val="22"/>
              </w:rPr>
            </w:pPr>
            <w:r>
              <w:rPr>
                <w:rFonts w:ascii="Century Gothic" w:hAnsi="Century Gothic"/>
                <w:sz w:val="22"/>
              </w:rPr>
              <w:t xml:space="preserve">Obter aprovações para seu orçamento. </w:t>
            </w:r>
            <w:r w:rsidR="00975C1F">
              <w:rPr>
                <w:rFonts w:ascii="Century Gothic" w:hAnsi="Century Gothic"/>
                <w:sz w:val="22"/>
              </w:rPr>
              <w:br/>
            </w:r>
          </w:p>
        </w:tc>
      </w:tr>
    </w:tbl>
    <w:p w14:paraId="661C8341" w14:textId="77777777" w:rsidR="00B51B6B" w:rsidRPr="00E475BB" w:rsidRDefault="00B51B6B" w:rsidP="00B51B6B">
      <w:pPr>
        <w:spacing w:after="100" w:line="240" w:lineRule="auto"/>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8465"/>
      </w:tblGrid>
      <w:tr w:rsidR="00B51B6B" w:rsidRPr="00C644E8" w14:paraId="46E77AFF" w14:textId="77777777" w:rsidTr="009B7A57">
        <w:trPr>
          <w:trHeight w:val="648"/>
        </w:trPr>
        <w:tc>
          <w:tcPr>
            <w:tcW w:w="10985" w:type="dxa"/>
            <w:gridSpan w:val="2"/>
            <w:shd w:val="clear" w:color="auto" w:fill="F8971D"/>
            <w:vAlign w:val="center"/>
            <w:hideMark/>
          </w:tcPr>
          <w:p w14:paraId="6EE44993" w14:textId="4FD76801" w:rsidR="00B51B6B" w:rsidRPr="008A286C" w:rsidRDefault="00B51B6B" w:rsidP="008F0900">
            <w:pPr>
              <w:spacing w:after="0" w:line="240" w:lineRule="auto"/>
              <w:ind w:left="233"/>
              <w:rPr>
                <w:rFonts w:cs="Calibri"/>
                <w:color w:val="000000"/>
                <w:sz w:val="36"/>
                <w:szCs w:val="36"/>
              </w:rPr>
            </w:pPr>
            <w:r>
              <w:rPr>
                <w:color w:val="FFFFFF" w:themeColor="background1"/>
                <w:sz w:val="36"/>
              </w:rPr>
              <w:t>Marketing</w:t>
            </w:r>
          </w:p>
        </w:tc>
      </w:tr>
      <w:tr w:rsidR="00B51B6B" w:rsidRPr="00C644E8" w14:paraId="3F3F72FA" w14:textId="77777777" w:rsidTr="009B7A57">
        <w:trPr>
          <w:trHeight w:val="504"/>
        </w:trPr>
        <w:tc>
          <w:tcPr>
            <w:tcW w:w="2304" w:type="dxa"/>
            <w:shd w:val="clear" w:color="auto" w:fill="595959" w:themeFill="text1" w:themeFillTint="A6"/>
            <w:tcMar>
              <w:top w:w="0" w:type="dxa"/>
              <w:left w:w="216" w:type="dxa"/>
              <w:right w:w="115" w:type="dxa"/>
            </w:tcMar>
            <w:vAlign w:val="center"/>
          </w:tcPr>
          <w:p w14:paraId="3966665F" w14:textId="77777777" w:rsidR="00B51B6B" w:rsidRPr="00CA1389" w:rsidRDefault="00B51B6B" w:rsidP="008F0900">
            <w:pPr>
              <w:spacing w:after="0" w:line="240" w:lineRule="auto"/>
              <w:ind w:left="106" w:right="66"/>
              <w:rPr>
                <w:rFonts w:cs="Calibri"/>
                <w:color w:val="F2F2F2" w:themeColor="background1" w:themeShade="F2"/>
                <w:sz w:val="28"/>
                <w:szCs w:val="28"/>
              </w:rPr>
            </w:pPr>
            <w:r>
              <w:rPr>
                <w:color w:val="F2F2F2" w:themeColor="background1" w:themeShade="F2"/>
                <w:sz w:val="28"/>
              </w:rPr>
              <w:t>METAS</w:t>
            </w:r>
          </w:p>
        </w:tc>
        <w:tc>
          <w:tcPr>
            <w:tcW w:w="8681" w:type="dxa"/>
            <w:shd w:val="clear" w:color="auto" w:fill="7F7F7F" w:themeFill="text1" w:themeFillTint="80"/>
            <w:vAlign w:val="center"/>
          </w:tcPr>
          <w:p w14:paraId="28722D45" w14:textId="77777777" w:rsidR="00B51B6B" w:rsidRPr="00CA1389" w:rsidRDefault="00B51B6B" w:rsidP="008F0900">
            <w:pPr>
              <w:spacing w:after="0" w:line="240" w:lineRule="auto"/>
              <w:ind w:left="106" w:right="66"/>
              <w:rPr>
                <w:rFonts w:cs="Calibri"/>
                <w:color w:val="F2F2F2" w:themeColor="background1" w:themeShade="F2"/>
                <w:sz w:val="28"/>
                <w:szCs w:val="28"/>
              </w:rPr>
            </w:pPr>
            <w:r>
              <w:rPr>
                <w:color w:val="F2F2F2" w:themeColor="background1" w:themeShade="F2"/>
                <w:sz w:val="28"/>
              </w:rPr>
              <w:t>OBJETIVOS</w:t>
            </w:r>
          </w:p>
        </w:tc>
      </w:tr>
      <w:tr w:rsidR="00B51B6B" w:rsidRPr="00C644E8" w14:paraId="301064A5" w14:textId="77777777" w:rsidTr="009B7A57">
        <w:trPr>
          <w:trHeight w:val="784"/>
        </w:trPr>
        <w:tc>
          <w:tcPr>
            <w:tcW w:w="2304" w:type="dxa"/>
            <w:shd w:val="clear" w:color="auto" w:fill="F2F2F2" w:themeFill="background1" w:themeFillShade="F2"/>
            <w:tcMar>
              <w:top w:w="216" w:type="dxa"/>
              <w:left w:w="216" w:type="dxa"/>
              <w:right w:w="115" w:type="dxa"/>
            </w:tcMar>
          </w:tcPr>
          <w:p w14:paraId="002AC288" w14:textId="26D0605A" w:rsidR="00B51B6B" w:rsidRPr="00CA1389" w:rsidRDefault="00992A0B" w:rsidP="00B51B6B">
            <w:pPr>
              <w:pStyle w:val="ListParagraph"/>
              <w:numPr>
                <w:ilvl w:val="0"/>
                <w:numId w:val="16"/>
              </w:numPr>
              <w:spacing w:line="276" w:lineRule="auto"/>
              <w:ind w:left="321" w:right="72" w:hanging="270"/>
              <w:contextualSpacing w:val="0"/>
              <w:rPr>
                <w:rFonts w:ascii="Century Gothic" w:hAnsi="Century Gothic" w:cs="Calibri"/>
                <w:color w:val="000000"/>
                <w:sz w:val="22"/>
              </w:rPr>
            </w:pPr>
            <w:r>
              <w:rPr>
                <w:rFonts w:ascii="Century Gothic" w:hAnsi="Century Gothic"/>
                <w:sz w:val="22"/>
              </w:rPr>
              <w:t>Aumentar o reconhecimento da marca.</w:t>
            </w:r>
          </w:p>
        </w:tc>
        <w:tc>
          <w:tcPr>
            <w:tcW w:w="8681" w:type="dxa"/>
            <w:shd w:val="clear" w:color="auto" w:fill="auto"/>
          </w:tcPr>
          <w:p w14:paraId="14355B3E" w14:textId="3360BD5D"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Aumentar as publicações da empresa no Instagram de 10 para 15 por semana. </w:t>
            </w:r>
          </w:p>
          <w:p w14:paraId="5DFA09ED" w14:textId="31760FDB"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Pesquisar influenciadores em sua área e identificar e entrar em contato com seis influenciadores de nível médio para uma possível parceria. </w:t>
            </w:r>
          </w:p>
          <w:p w14:paraId="586EDC90" w14:textId="7197D37E" w:rsidR="00B51B6B" w:rsidRPr="00CA1389" w:rsidRDefault="00992A0B" w:rsidP="00B51B6B">
            <w:pPr>
              <w:pStyle w:val="ListParagraph"/>
              <w:numPr>
                <w:ilvl w:val="0"/>
                <w:numId w:val="17"/>
              </w:numPr>
              <w:spacing w:line="276" w:lineRule="auto"/>
              <w:ind w:left="488" w:right="72"/>
              <w:contextualSpacing w:val="0"/>
              <w:rPr>
                <w:rFonts w:ascii="Century Gothic" w:hAnsi="Century Gothic" w:cs="Calibri"/>
                <w:color w:val="000000"/>
                <w:sz w:val="22"/>
              </w:rPr>
            </w:pPr>
            <w:r>
              <w:rPr>
                <w:rFonts w:ascii="Century Gothic" w:hAnsi="Century Gothic"/>
                <w:sz w:val="22"/>
              </w:rPr>
              <w:t xml:space="preserve">Participar de duas conferências durante os próximos três meses. </w:t>
            </w:r>
            <w:r w:rsidR="00975C1F">
              <w:rPr>
                <w:rFonts w:ascii="Century Gothic" w:hAnsi="Century Gothic"/>
                <w:sz w:val="22"/>
              </w:rPr>
              <w:br/>
            </w:r>
          </w:p>
        </w:tc>
      </w:tr>
    </w:tbl>
    <w:p w14:paraId="491B6B51" w14:textId="77777777" w:rsidR="00992A0B" w:rsidRDefault="00992A0B" w:rsidP="00B51B6B">
      <w:pPr>
        <w:spacing w:after="100" w:line="240" w:lineRule="auto"/>
        <w:sectPr w:rsidR="00992A0B" w:rsidSect="002877A0">
          <w:pgSz w:w="12240" w:h="15840"/>
          <w:pgMar w:top="621" w:right="576" w:bottom="576" w:left="576" w:header="0" w:footer="0" w:gutter="0"/>
          <w:cols w:space="720"/>
          <w:titlePg/>
          <w:docGrid w:linePitch="360"/>
        </w:sectPr>
      </w:pPr>
    </w:p>
    <w:p w14:paraId="4988CAEB" w14:textId="77777777" w:rsidR="00975C1F" w:rsidRPr="00975C1F" w:rsidRDefault="00975C1F" w:rsidP="00975C1F">
      <w:pPr>
        <w:spacing w:after="100" w:line="240" w:lineRule="auto"/>
        <w:rPr>
          <w:sz w:val="18"/>
          <w:szCs w:val="21"/>
        </w:rPr>
      </w:pPr>
    </w:p>
    <w:p w14:paraId="1FDD6713" w14:textId="77777777" w:rsidR="00975C1F" w:rsidRPr="00975C1F" w:rsidRDefault="00975C1F" w:rsidP="00975C1F">
      <w:pPr>
        <w:spacing w:after="100" w:line="240" w:lineRule="auto"/>
        <w:rPr>
          <w:sz w:val="18"/>
          <w:szCs w:val="21"/>
        </w:rPr>
      </w:pPr>
    </w:p>
    <w:p w14:paraId="0BC8053E" w14:textId="77777777" w:rsidR="00975C1F" w:rsidRPr="00975C1F" w:rsidRDefault="00975C1F" w:rsidP="00975C1F">
      <w:pPr>
        <w:spacing w:after="100" w:line="240" w:lineRule="auto"/>
        <w:rPr>
          <w:sz w:val="18"/>
          <w:szCs w:val="21"/>
        </w:rPr>
      </w:pPr>
    </w:p>
    <w:p w14:paraId="137DDDFD" w14:textId="77777777" w:rsidR="00975C1F" w:rsidRPr="00975C1F" w:rsidRDefault="00975C1F" w:rsidP="00975C1F">
      <w:pPr>
        <w:spacing w:after="100" w:line="240" w:lineRule="auto"/>
        <w:rPr>
          <w:sz w:val="18"/>
          <w:szCs w:val="21"/>
        </w:rPr>
      </w:pPr>
    </w:p>
    <w:p w14:paraId="5EB9EACE" w14:textId="77777777" w:rsidR="00975C1F" w:rsidRPr="00E475BB" w:rsidRDefault="00975C1F" w:rsidP="00975C1F">
      <w:pPr>
        <w:spacing w:after="100" w:line="240" w:lineRule="auto"/>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681"/>
      </w:tblGrid>
      <w:tr w:rsidR="00B51B6B" w:rsidRPr="00C644E8" w14:paraId="7CCE52D2" w14:textId="77777777" w:rsidTr="009B7A57">
        <w:trPr>
          <w:trHeight w:val="648"/>
        </w:trPr>
        <w:tc>
          <w:tcPr>
            <w:tcW w:w="10985" w:type="dxa"/>
            <w:gridSpan w:val="2"/>
            <w:shd w:val="clear" w:color="auto" w:fill="ED2923"/>
            <w:vAlign w:val="center"/>
            <w:hideMark/>
          </w:tcPr>
          <w:p w14:paraId="79D5092F" w14:textId="206A4319" w:rsidR="00B51B6B" w:rsidRPr="008A286C" w:rsidRDefault="00B51B6B" w:rsidP="008F0900">
            <w:pPr>
              <w:spacing w:after="0" w:line="240" w:lineRule="auto"/>
              <w:ind w:left="233"/>
              <w:rPr>
                <w:rFonts w:cs="Calibri"/>
                <w:color w:val="000000"/>
                <w:sz w:val="36"/>
                <w:szCs w:val="36"/>
              </w:rPr>
            </w:pPr>
            <w:r>
              <w:rPr>
                <w:color w:val="FFFFFF" w:themeColor="background1"/>
                <w:sz w:val="36"/>
              </w:rPr>
              <w:t>Recursos humanos</w:t>
            </w:r>
          </w:p>
        </w:tc>
      </w:tr>
      <w:tr w:rsidR="00B51B6B" w:rsidRPr="00C644E8" w14:paraId="51DD35A4" w14:textId="77777777" w:rsidTr="009B7A57">
        <w:trPr>
          <w:trHeight w:val="504"/>
        </w:trPr>
        <w:tc>
          <w:tcPr>
            <w:tcW w:w="2304" w:type="dxa"/>
            <w:shd w:val="clear" w:color="auto" w:fill="595959" w:themeFill="text1" w:themeFillTint="A6"/>
            <w:tcMar>
              <w:top w:w="0" w:type="dxa"/>
              <w:left w:w="216" w:type="dxa"/>
              <w:right w:w="115" w:type="dxa"/>
            </w:tcMar>
            <w:vAlign w:val="center"/>
          </w:tcPr>
          <w:p w14:paraId="124C4125" w14:textId="77777777" w:rsidR="00B51B6B" w:rsidRPr="00CA1389" w:rsidRDefault="00B51B6B" w:rsidP="008F0900">
            <w:pPr>
              <w:spacing w:after="0" w:line="240" w:lineRule="auto"/>
              <w:ind w:left="106" w:right="66"/>
              <w:rPr>
                <w:rFonts w:cs="Calibri"/>
                <w:color w:val="F2F2F2" w:themeColor="background1" w:themeShade="F2"/>
                <w:sz w:val="28"/>
                <w:szCs w:val="28"/>
              </w:rPr>
            </w:pPr>
            <w:r>
              <w:rPr>
                <w:color w:val="F2F2F2" w:themeColor="background1" w:themeShade="F2"/>
                <w:sz w:val="28"/>
              </w:rPr>
              <w:t>METAS</w:t>
            </w:r>
          </w:p>
        </w:tc>
        <w:tc>
          <w:tcPr>
            <w:tcW w:w="8681" w:type="dxa"/>
            <w:shd w:val="clear" w:color="auto" w:fill="7F7F7F" w:themeFill="text1" w:themeFillTint="80"/>
            <w:vAlign w:val="center"/>
          </w:tcPr>
          <w:p w14:paraId="126BEFDA" w14:textId="77777777" w:rsidR="00B51B6B" w:rsidRPr="00CA1389" w:rsidRDefault="00B51B6B" w:rsidP="008F0900">
            <w:pPr>
              <w:spacing w:after="0" w:line="240" w:lineRule="auto"/>
              <w:ind w:left="106" w:right="66"/>
              <w:rPr>
                <w:rFonts w:cs="Calibri"/>
                <w:color w:val="F2F2F2" w:themeColor="background1" w:themeShade="F2"/>
                <w:sz w:val="28"/>
                <w:szCs w:val="28"/>
              </w:rPr>
            </w:pPr>
            <w:r>
              <w:rPr>
                <w:color w:val="F2F2F2" w:themeColor="background1" w:themeShade="F2"/>
                <w:sz w:val="28"/>
              </w:rPr>
              <w:t>OBJETIVOS</w:t>
            </w:r>
          </w:p>
        </w:tc>
      </w:tr>
      <w:tr w:rsidR="00B51B6B" w:rsidRPr="00C644E8" w14:paraId="03B11B49" w14:textId="77777777" w:rsidTr="009B7A57">
        <w:trPr>
          <w:trHeight w:val="784"/>
        </w:trPr>
        <w:tc>
          <w:tcPr>
            <w:tcW w:w="2304" w:type="dxa"/>
            <w:shd w:val="clear" w:color="auto" w:fill="F2F2F2" w:themeFill="background1" w:themeFillShade="F2"/>
            <w:tcMar>
              <w:top w:w="216" w:type="dxa"/>
              <w:left w:w="216" w:type="dxa"/>
              <w:right w:w="115" w:type="dxa"/>
            </w:tcMar>
          </w:tcPr>
          <w:p w14:paraId="2E5FBE4E" w14:textId="7C1495B6" w:rsidR="00B51B6B" w:rsidRPr="00CA1389" w:rsidRDefault="00992A0B" w:rsidP="00B51B6B">
            <w:pPr>
              <w:pStyle w:val="ListParagraph"/>
              <w:numPr>
                <w:ilvl w:val="0"/>
                <w:numId w:val="16"/>
              </w:numPr>
              <w:spacing w:line="276" w:lineRule="auto"/>
              <w:ind w:left="321" w:right="72" w:hanging="270"/>
              <w:contextualSpacing w:val="0"/>
              <w:rPr>
                <w:rFonts w:ascii="Century Gothic" w:hAnsi="Century Gothic" w:cs="Calibri"/>
                <w:color w:val="000000"/>
                <w:sz w:val="22"/>
              </w:rPr>
            </w:pPr>
            <w:r>
              <w:rPr>
                <w:rFonts w:ascii="Century Gothic" w:hAnsi="Century Gothic"/>
                <w:sz w:val="22"/>
              </w:rPr>
              <w:t>Reduzir a rotatividade de funcionários em 15% em dois anos.</w:t>
            </w:r>
          </w:p>
        </w:tc>
        <w:tc>
          <w:tcPr>
            <w:tcW w:w="8681" w:type="dxa"/>
            <w:shd w:val="clear" w:color="auto" w:fill="auto"/>
          </w:tcPr>
          <w:p w14:paraId="19BAEE30" w14:textId="2D205600"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Fornecer aos funcionários benefícios adicionais de assistência médica, a fim de diminuir os custos anuais de saúde em 10%. </w:t>
            </w:r>
          </w:p>
          <w:p w14:paraId="33505E96" w14:textId="0B438ED7"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Estabelecer um programa de reconhecimento de funcionários para distribuir recompensas e prêmios corporativos pelo alto desempenho. </w:t>
            </w:r>
          </w:p>
          <w:p w14:paraId="7FB2A6AC" w14:textId="648D778C" w:rsidR="00B51B6B" w:rsidRPr="00CA1389" w:rsidRDefault="00992A0B" w:rsidP="00B51B6B">
            <w:pPr>
              <w:pStyle w:val="ListParagraph"/>
              <w:numPr>
                <w:ilvl w:val="0"/>
                <w:numId w:val="17"/>
              </w:numPr>
              <w:spacing w:line="276" w:lineRule="auto"/>
              <w:ind w:left="488" w:right="72"/>
              <w:contextualSpacing w:val="0"/>
              <w:rPr>
                <w:rFonts w:ascii="Century Gothic" w:hAnsi="Century Gothic" w:cs="Calibri"/>
                <w:color w:val="000000"/>
                <w:sz w:val="22"/>
              </w:rPr>
            </w:pPr>
            <w:r>
              <w:rPr>
                <w:rFonts w:ascii="Century Gothic" w:hAnsi="Century Gothic"/>
                <w:sz w:val="22"/>
              </w:rPr>
              <w:t xml:space="preserve">Criar um fundo de bolsas de estudos, para que cada funcionário possa gastar até US$ 2.500 por ano em educação continuada. </w:t>
            </w:r>
            <w:r w:rsidR="00975C1F">
              <w:rPr>
                <w:rFonts w:ascii="Century Gothic" w:hAnsi="Century Gothic"/>
                <w:sz w:val="22"/>
              </w:rPr>
              <w:br/>
            </w:r>
          </w:p>
        </w:tc>
      </w:tr>
    </w:tbl>
    <w:p w14:paraId="3C706A4E" w14:textId="77777777" w:rsidR="00B51B6B" w:rsidRPr="00E475BB" w:rsidRDefault="00B51B6B" w:rsidP="00B51B6B">
      <w:pPr>
        <w:spacing w:after="100" w:line="240" w:lineRule="auto"/>
      </w:pPr>
    </w:p>
    <w:tbl>
      <w:tblPr>
        <w:tblW w:w="10985"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04"/>
        <w:gridCol w:w="8681"/>
      </w:tblGrid>
      <w:tr w:rsidR="00B51B6B" w:rsidRPr="00C644E8" w14:paraId="1E5E1EC6" w14:textId="77777777" w:rsidTr="009B7A57">
        <w:trPr>
          <w:trHeight w:val="648"/>
        </w:trPr>
        <w:tc>
          <w:tcPr>
            <w:tcW w:w="10985" w:type="dxa"/>
            <w:gridSpan w:val="2"/>
            <w:shd w:val="clear" w:color="auto" w:fill="BE554F"/>
            <w:vAlign w:val="center"/>
            <w:hideMark/>
          </w:tcPr>
          <w:p w14:paraId="3FAB0150" w14:textId="5DF851A2" w:rsidR="00B51B6B" w:rsidRPr="008A286C" w:rsidRDefault="00B51B6B" w:rsidP="008F0900">
            <w:pPr>
              <w:spacing w:after="0" w:line="240" w:lineRule="auto"/>
              <w:ind w:left="233"/>
              <w:rPr>
                <w:rFonts w:cs="Calibri"/>
                <w:color w:val="000000"/>
                <w:sz w:val="36"/>
                <w:szCs w:val="36"/>
              </w:rPr>
            </w:pPr>
            <w:r>
              <w:rPr>
                <w:color w:val="FFFFFF" w:themeColor="background1"/>
                <w:sz w:val="36"/>
              </w:rPr>
              <w:t>Vendas</w:t>
            </w:r>
          </w:p>
        </w:tc>
      </w:tr>
      <w:tr w:rsidR="00B51B6B" w:rsidRPr="00C644E8" w14:paraId="7FE55DEE" w14:textId="77777777" w:rsidTr="009B7A57">
        <w:trPr>
          <w:trHeight w:val="504"/>
        </w:trPr>
        <w:tc>
          <w:tcPr>
            <w:tcW w:w="2304" w:type="dxa"/>
            <w:shd w:val="clear" w:color="auto" w:fill="595959" w:themeFill="text1" w:themeFillTint="A6"/>
            <w:tcMar>
              <w:top w:w="0" w:type="dxa"/>
              <w:left w:w="216" w:type="dxa"/>
              <w:right w:w="115" w:type="dxa"/>
            </w:tcMar>
            <w:vAlign w:val="center"/>
          </w:tcPr>
          <w:p w14:paraId="1BCF5B10" w14:textId="77777777" w:rsidR="00B51B6B" w:rsidRPr="00CA1389" w:rsidRDefault="00B51B6B" w:rsidP="008F0900">
            <w:pPr>
              <w:spacing w:after="0" w:line="240" w:lineRule="auto"/>
              <w:ind w:left="106" w:right="66"/>
              <w:rPr>
                <w:rFonts w:cs="Calibri"/>
                <w:color w:val="F2F2F2" w:themeColor="background1" w:themeShade="F2"/>
                <w:sz w:val="28"/>
                <w:szCs w:val="28"/>
              </w:rPr>
            </w:pPr>
            <w:r>
              <w:rPr>
                <w:color w:val="F2F2F2" w:themeColor="background1" w:themeShade="F2"/>
                <w:sz w:val="28"/>
              </w:rPr>
              <w:t>METAS</w:t>
            </w:r>
          </w:p>
        </w:tc>
        <w:tc>
          <w:tcPr>
            <w:tcW w:w="8681" w:type="dxa"/>
            <w:shd w:val="clear" w:color="auto" w:fill="7F7F7F" w:themeFill="text1" w:themeFillTint="80"/>
            <w:vAlign w:val="center"/>
          </w:tcPr>
          <w:p w14:paraId="7CE53313" w14:textId="77777777" w:rsidR="00B51B6B" w:rsidRPr="00CA1389" w:rsidRDefault="00B51B6B" w:rsidP="008F0900">
            <w:pPr>
              <w:spacing w:after="0" w:line="240" w:lineRule="auto"/>
              <w:ind w:left="106" w:right="66"/>
              <w:rPr>
                <w:rFonts w:cs="Calibri"/>
                <w:color w:val="F2F2F2" w:themeColor="background1" w:themeShade="F2"/>
                <w:sz w:val="28"/>
                <w:szCs w:val="28"/>
              </w:rPr>
            </w:pPr>
            <w:r>
              <w:rPr>
                <w:color w:val="F2F2F2" w:themeColor="background1" w:themeShade="F2"/>
                <w:sz w:val="28"/>
              </w:rPr>
              <w:t>OBJETIVOS</w:t>
            </w:r>
          </w:p>
        </w:tc>
      </w:tr>
      <w:tr w:rsidR="00B51B6B" w:rsidRPr="00C644E8" w14:paraId="419C2CBB" w14:textId="77777777" w:rsidTr="009B7A57">
        <w:trPr>
          <w:trHeight w:val="784"/>
        </w:trPr>
        <w:tc>
          <w:tcPr>
            <w:tcW w:w="2304" w:type="dxa"/>
            <w:shd w:val="clear" w:color="auto" w:fill="F2F2F2" w:themeFill="background1" w:themeFillShade="F2"/>
            <w:tcMar>
              <w:top w:w="216" w:type="dxa"/>
              <w:left w:w="216" w:type="dxa"/>
              <w:right w:w="115" w:type="dxa"/>
            </w:tcMar>
          </w:tcPr>
          <w:p w14:paraId="1D516162" w14:textId="374C1028" w:rsidR="00B51B6B" w:rsidRPr="00CA1389" w:rsidRDefault="00992A0B" w:rsidP="00B51B6B">
            <w:pPr>
              <w:pStyle w:val="ListParagraph"/>
              <w:numPr>
                <w:ilvl w:val="0"/>
                <w:numId w:val="16"/>
              </w:numPr>
              <w:spacing w:line="276" w:lineRule="auto"/>
              <w:ind w:left="321" w:right="72" w:hanging="270"/>
              <w:contextualSpacing w:val="0"/>
              <w:rPr>
                <w:rFonts w:ascii="Century Gothic" w:hAnsi="Century Gothic" w:cs="Calibri"/>
                <w:color w:val="000000"/>
                <w:sz w:val="22"/>
              </w:rPr>
            </w:pPr>
            <w:r>
              <w:rPr>
                <w:rFonts w:ascii="Century Gothic" w:hAnsi="Century Gothic"/>
                <w:sz w:val="22"/>
              </w:rPr>
              <w:t>Aumentar a receita anual em 10%.</w:t>
            </w:r>
          </w:p>
        </w:tc>
        <w:tc>
          <w:tcPr>
            <w:tcW w:w="8681" w:type="dxa"/>
            <w:shd w:val="clear" w:color="auto" w:fill="auto"/>
          </w:tcPr>
          <w:p w14:paraId="37A27907" w14:textId="27D9E011"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Dedicar uma hora por dia para alcançar novos clientes. </w:t>
            </w:r>
          </w:p>
          <w:p w14:paraId="6F09CC78" w14:textId="2EDDAB09" w:rsidR="00B51B6B" w:rsidRPr="00CA1389" w:rsidRDefault="00992A0B" w:rsidP="00B51B6B">
            <w:pPr>
              <w:pStyle w:val="ListParagraph"/>
              <w:numPr>
                <w:ilvl w:val="0"/>
                <w:numId w:val="17"/>
              </w:numPr>
              <w:spacing w:line="276" w:lineRule="auto"/>
              <w:ind w:left="488" w:right="72"/>
              <w:contextualSpacing w:val="0"/>
              <w:rPr>
                <w:rFonts w:ascii="Century Gothic" w:eastAsia="Times New Roman" w:hAnsi="Century Gothic" w:cs="Times New Roman"/>
                <w:sz w:val="22"/>
              </w:rPr>
            </w:pPr>
            <w:r>
              <w:rPr>
                <w:rFonts w:ascii="Century Gothic" w:hAnsi="Century Gothic"/>
                <w:sz w:val="22"/>
              </w:rPr>
              <w:t xml:space="preserve">Oferecer serviços de upgrade a dois clientes existentes por semana. </w:t>
            </w:r>
          </w:p>
          <w:p w14:paraId="21C94657" w14:textId="2E6BB76D" w:rsidR="00B51B6B" w:rsidRPr="00CA1389" w:rsidRDefault="00992A0B" w:rsidP="00B51B6B">
            <w:pPr>
              <w:pStyle w:val="ListParagraph"/>
              <w:numPr>
                <w:ilvl w:val="0"/>
                <w:numId w:val="17"/>
              </w:numPr>
              <w:spacing w:line="276" w:lineRule="auto"/>
              <w:ind w:left="488" w:right="72"/>
              <w:contextualSpacing w:val="0"/>
              <w:rPr>
                <w:rFonts w:ascii="Century Gothic" w:hAnsi="Century Gothic" w:cs="Calibri"/>
                <w:color w:val="000000"/>
                <w:sz w:val="22"/>
              </w:rPr>
            </w:pPr>
            <w:r>
              <w:rPr>
                <w:rFonts w:ascii="Century Gothic" w:hAnsi="Century Gothic"/>
                <w:sz w:val="22"/>
              </w:rPr>
              <w:t xml:space="preserve">Reservar uma hora por dia para alcançar os clientes existentes e reduzir a taxa de rotatividade. </w:t>
            </w:r>
            <w:r w:rsidR="00975C1F">
              <w:rPr>
                <w:rFonts w:ascii="Century Gothic" w:hAnsi="Century Gothic"/>
                <w:sz w:val="22"/>
              </w:rPr>
              <w:br/>
            </w:r>
          </w:p>
        </w:tc>
      </w:tr>
    </w:tbl>
    <w:p w14:paraId="1F6CD375" w14:textId="77777777" w:rsidR="00B51B6B" w:rsidRPr="00E475BB" w:rsidRDefault="00B51B6B" w:rsidP="00B51B6B">
      <w:pPr>
        <w:spacing w:after="100" w:line="240" w:lineRule="auto"/>
      </w:pPr>
    </w:p>
    <w:p w14:paraId="06030726" w14:textId="77777777" w:rsidR="00B51B6B" w:rsidRDefault="00B51B6B" w:rsidP="00281ABE">
      <w:pPr>
        <w:rPr>
          <w:szCs w:val="20"/>
        </w:rPr>
        <w:sectPr w:rsidR="00B51B6B" w:rsidSect="002877A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Pr>
                <w:b/>
              </w:rPr>
              <w:t>AVISO DE ISENÇÃO DE RESPONSABILIDADE</w:t>
            </w:r>
          </w:p>
          <w:p w14:paraId="06C560CD" w14:textId="77777777" w:rsidR="00A64F9A" w:rsidRPr="00A64F9A" w:rsidRDefault="00A64F9A" w:rsidP="006C6E43"/>
          <w:p w14:paraId="5D1F3A0A" w14:textId="77777777" w:rsidR="00A64F9A" w:rsidRPr="00A64F9A" w:rsidRDefault="00A64F9A" w:rsidP="006C6E43">
            <w:pPr>
              <w:spacing w:line="276" w:lineRule="auto"/>
            </w:pPr>
            <w: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409B9CD" w14:textId="77777777" w:rsidR="00A64F9A" w:rsidRPr="00C805C2" w:rsidRDefault="00A64F9A" w:rsidP="00C805C2">
      <w:pPr>
        <w:spacing w:line="240" w:lineRule="auto"/>
        <w:rPr>
          <w:szCs w:val="20"/>
        </w:rPr>
      </w:pPr>
    </w:p>
    <w:sectPr w:rsidR="00A64F9A" w:rsidRPr="00C805C2" w:rsidSect="002877A0">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05D92" w14:textId="77777777" w:rsidR="002877A0" w:rsidRDefault="002877A0" w:rsidP="00480F66">
      <w:pPr>
        <w:spacing w:after="0" w:line="240" w:lineRule="auto"/>
      </w:pPr>
      <w:r>
        <w:separator/>
      </w:r>
    </w:p>
  </w:endnote>
  <w:endnote w:type="continuationSeparator" w:id="0">
    <w:p w14:paraId="3DD2AF78" w14:textId="77777777" w:rsidR="002877A0" w:rsidRDefault="002877A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82DB" w14:textId="77777777" w:rsidR="002877A0" w:rsidRDefault="002877A0" w:rsidP="00480F66">
      <w:pPr>
        <w:spacing w:after="0" w:line="240" w:lineRule="auto"/>
      </w:pPr>
      <w:r>
        <w:separator/>
      </w:r>
    </w:p>
  </w:footnote>
  <w:footnote w:type="continuationSeparator" w:id="0">
    <w:p w14:paraId="3865C63A" w14:textId="77777777" w:rsidR="002877A0" w:rsidRDefault="002877A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E5343"/>
    <w:multiLevelType w:val="hybridMultilevel"/>
    <w:tmpl w:val="043859D8"/>
    <w:lvl w:ilvl="0" w:tplc="7E4EEB66">
      <w:start w:val="1"/>
      <w:numFmt w:val="bullet"/>
      <w:lvlText w:val=""/>
      <w:lvlJc w:val="left"/>
      <w:pPr>
        <w:ind w:left="826" w:hanging="360"/>
      </w:pPr>
      <w:rPr>
        <w:rFonts w:ascii="Symbol" w:hAnsi="Symbol" w:hint="default"/>
        <w:color w:val="595959" w:themeColor="text1" w:themeTint="A6"/>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F4758"/>
    <w:multiLevelType w:val="hybridMultilevel"/>
    <w:tmpl w:val="861EA5C6"/>
    <w:lvl w:ilvl="0" w:tplc="3B52285A">
      <w:start w:val="1"/>
      <w:numFmt w:val="bullet"/>
      <w:lvlText w:val=""/>
      <w:lvlJc w:val="left"/>
      <w:pPr>
        <w:ind w:left="826" w:hanging="360"/>
      </w:pPr>
      <w:rPr>
        <w:rFonts w:ascii="Symbol" w:hAnsi="Symbol" w:hint="default"/>
        <w:color w:val="2E74B5" w:themeColor="accent5" w:themeShade="BF"/>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539D7E71"/>
    <w:multiLevelType w:val="hybridMultilevel"/>
    <w:tmpl w:val="D206BDEE"/>
    <w:lvl w:ilvl="0" w:tplc="7E4EEB66">
      <w:start w:val="1"/>
      <w:numFmt w:val="bullet"/>
      <w:lvlText w:val=""/>
      <w:lvlJc w:val="left"/>
      <w:pPr>
        <w:ind w:left="826" w:hanging="360"/>
      </w:pPr>
      <w:rPr>
        <w:rFonts w:ascii="Symbol" w:hAnsi="Symbol" w:hint="default"/>
        <w:color w:val="595959" w:themeColor="text1" w:themeTint="A6"/>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7"/>
  </w:num>
  <w:num w:numId="2" w16cid:durableId="272906003">
    <w:abstractNumId w:val="4"/>
  </w:num>
  <w:num w:numId="3" w16cid:durableId="1257903489">
    <w:abstractNumId w:val="2"/>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6"/>
  </w:num>
  <w:num w:numId="9" w16cid:durableId="706180830">
    <w:abstractNumId w:val="8"/>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1"/>
  </w:num>
  <w:num w:numId="15" w16cid:durableId="1062145159">
    <w:abstractNumId w:val="9"/>
  </w:num>
  <w:num w:numId="16" w16cid:durableId="2100251672">
    <w:abstractNumId w:val="10"/>
  </w:num>
  <w:num w:numId="17" w16cid:durableId="1944026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33D39"/>
    <w:rsid w:val="000439D0"/>
    <w:rsid w:val="00043B56"/>
    <w:rsid w:val="0004771F"/>
    <w:rsid w:val="00054D51"/>
    <w:rsid w:val="000555F6"/>
    <w:rsid w:val="00055EA7"/>
    <w:rsid w:val="0006384B"/>
    <w:rsid w:val="00066679"/>
    <w:rsid w:val="00066D26"/>
    <w:rsid w:val="00084DC6"/>
    <w:rsid w:val="000B7461"/>
    <w:rsid w:val="000C5D0A"/>
    <w:rsid w:val="000C7A8B"/>
    <w:rsid w:val="000D585C"/>
    <w:rsid w:val="000E13F9"/>
    <w:rsid w:val="000F1C6A"/>
    <w:rsid w:val="00104901"/>
    <w:rsid w:val="00104E3A"/>
    <w:rsid w:val="00112F9D"/>
    <w:rsid w:val="00116590"/>
    <w:rsid w:val="001228CB"/>
    <w:rsid w:val="00130D91"/>
    <w:rsid w:val="00143339"/>
    <w:rsid w:val="00144067"/>
    <w:rsid w:val="0015488F"/>
    <w:rsid w:val="001769BD"/>
    <w:rsid w:val="00184DC6"/>
    <w:rsid w:val="00186202"/>
    <w:rsid w:val="00194E5F"/>
    <w:rsid w:val="001A141A"/>
    <w:rsid w:val="001A1C0F"/>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2F31"/>
    <w:rsid w:val="00286814"/>
    <w:rsid w:val="002877A0"/>
    <w:rsid w:val="00291275"/>
    <w:rsid w:val="00296685"/>
    <w:rsid w:val="002B385A"/>
    <w:rsid w:val="002B39BC"/>
    <w:rsid w:val="002B74E5"/>
    <w:rsid w:val="002D5E3D"/>
    <w:rsid w:val="002E065B"/>
    <w:rsid w:val="002F268F"/>
    <w:rsid w:val="00301C1D"/>
    <w:rsid w:val="0030555E"/>
    <w:rsid w:val="003210AB"/>
    <w:rsid w:val="003269AD"/>
    <w:rsid w:val="00335259"/>
    <w:rsid w:val="00341FCC"/>
    <w:rsid w:val="00342FAB"/>
    <w:rsid w:val="00343DCB"/>
    <w:rsid w:val="003521E3"/>
    <w:rsid w:val="00397870"/>
    <w:rsid w:val="00397DBE"/>
    <w:rsid w:val="003B00AB"/>
    <w:rsid w:val="003B37F1"/>
    <w:rsid w:val="003C28ED"/>
    <w:rsid w:val="003C6D62"/>
    <w:rsid w:val="003D75D2"/>
    <w:rsid w:val="0040361B"/>
    <w:rsid w:val="00410889"/>
    <w:rsid w:val="00412703"/>
    <w:rsid w:val="00414587"/>
    <w:rsid w:val="00416334"/>
    <w:rsid w:val="004236AE"/>
    <w:rsid w:val="00424A44"/>
    <w:rsid w:val="00425A77"/>
    <w:rsid w:val="00434028"/>
    <w:rsid w:val="00440BD7"/>
    <w:rsid w:val="00440D5C"/>
    <w:rsid w:val="00443CC7"/>
    <w:rsid w:val="00450F33"/>
    <w:rsid w:val="0045153B"/>
    <w:rsid w:val="00480F66"/>
    <w:rsid w:val="0048129D"/>
    <w:rsid w:val="00494038"/>
    <w:rsid w:val="0049564B"/>
    <w:rsid w:val="004D077A"/>
    <w:rsid w:val="004D681B"/>
    <w:rsid w:val="004D7C3D"/>
    <w:rsid w:val="005076B8"/>
    <w:rsid w:val="00517CA8"/>
    <w:rsid w:val="005367EA"/>
    <w:rsid w:val="00541C9F"/>
    <w:rsid w:val="00541D2D"/>
    <w:rsid w:val="0054268D"/>
    <w:rsid w:val="00544A5D"/>
    <w:rsid w:val="00570608"/>
    <w:rsid w:val="00577B99"/>
    <w:rsid w:val="00590A01"/>
    <w:rsid w:val="005959BA"/>
    <w:rsid w:val="005B1E3F"/>
    <w:rsid w:val="005D5740"/>
    <w:rsid w:val="005F3691"/>
    <w:rsid w:val="005F405E"/>
    <w:rsid w:val="00602BC2"/>
    <w:rsid w:val="006149B1"/>
    <w:rsid w:val="00615CFE"/>
    <w:rsid w:val="0062122D"/>
    <w:rsid w:val="00621B2C"/>
    <w:rsid w:val="006224C1"/>
    <w:rsid w:val="00623564"/>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173F0"/>
    <w:rsid w:val="00817FAF"/>
    <w:rsid w:val="00822903"/>
    <w:rsid w:val="00826077"/>
    <w:rsid w:val="008268E2"/>
    <w:rsid w:val="00865101"/>
    <w:rsid w:val="008654EC"/>
    <w:rsid w:val="00866D24"/>
    <w:rsid w:val="00870E2C"/>
    <w:rsid w:val="008752AF"/>
    <w:rsid w:val="00886DDF"/>
    <w:rsid w:val="0089235E"/>
    <w:rsid w:val="008939B0"/>
    <w:rsid w:val="008A110C"/>
    <w:rsid w:val="008A286C"/>
    <w:rsid w:val="008A2B06"/>
    <w:rsid w:val="008D11A0"/>
    <w:rsid w:val="008D2AB6"/>
    <w:rsid w:val="008D3013"/>
    <w:rsid w:val="008D3852"/>
    <w:rsid w:val="008D538B"/>
    <w:rsid w:val="008E56A5"/>
    <w:rsid w:val="008E7254"/>
    <w:rsid w:val="008F7553"/>
    <w:rsid w:val="00901F11"/>
    <w:rsid w:val="00906570"/>
    <w:rsid w:val="0092117C"/>
    <w:rsid w:val="0092169A"/>
    <w:rsid w:val="00942AA1"/>
    <w:rsid w:val="00947186"/>
    <w:rsid w:val="00955D6F"/>
    <w:rsid w:val="00962F3A"/>
    <w:rsid w:val="009749F6"/>
    <w:rsid w:val="00975C1F"/>
    <w:rsid w:val="009773E3"/>
    <w:rsid w:val="00985B39"/>
    <w:rsid w:val="00992A0B"/>
    <w:rsid w:val="0099531C"/>
    <w:rsid w:val="009969C0"/>
    <w:rsid w:val="009A177A"/>
    <w:rsid w:val="009A62F5"/>
    <w:rsid w:val="009B24E9"/>
    <w:rsid w:val="009B4459"/>
    <w:rsid w:val="009B7A57"/>
    <w:rsid w:val="009D4B4D"/>
    <w:rsid w:val="009E4124"/>
    <w:rsid w:val="009F30CA"/>
    <w:rsid w:val="009F740D"/>
    <w:rsid w:val="00A03B32"/>
    <w:rsid w:val="00A11A26"/>
    <w:rsid w:val="00A122C8"/>
    <w:rsid w:val="00A15940"/>
    <w:rsid w:val="00A15E56"/>
    <w:rsid w:val="00A242C2"/>
    <w:rsid w:val="00A32F89"/>
    <w:rsid w:val="00A46625"/>
    <w:rsid w:val="00A47C80"/>
    <w:rsid w:val="00A54153"/>
    <w:rsid w:val="00A61614"/>
    <w:rsid w:val="00A64F9A"/>
    <w:rsid w:val="00A6517C"/>
    <w:rsid w:val="00A70E94"/>
    <w:rsid w:val="00A72DB9"/>
    <w:rsid w:val="00A74BE2"/>
    <w:rsid w:val="00A750F6"/>
    <w:rsid w:val="00AC3409"/>
    <w:rsid w:val="00AC41EA"/>
    <w:rsid w:val="00AC78FF"/>
    <w:rsid w:val="00AF0690"/>
    <w:rsid w:val="00B06EC2"/>
    <w:rsid w:val="00B06F48"/>
    <w:rsid w:val="00B11A9D"/>
    <w:rsid w:val="00B14E5B"/>
    <w:rsid w:val="00B22AFA"/>
    <w:rsid w:val="00B31143"/>
    <w:rsid w:val="00B343C2"/>
    <w:rsid w:val="00B350A9"/>
    <w:rsid w:val="00B36680"/>
    <w:rsid w:val="00B41B66"/>
    <w:rsid w:val="00B51B6B"/>
    <w:rsid w:val="00B84C2A"/>
    <w:rsid w:val="00B8556D"/>
    <w:rsid w:val="00B91F65"/>
    <w:rsid w:val="00B93DA0"/>
    <w:rsid w:val="00BA0391"/>
    <w:rsid w:val="00BB2987"/>
    <w:rsid w:val="00BC4FB8"/>
    <w:rsid w:val="00BE044A"/>
    <w:rsid w:val="00BE210B"/>
    <w:rsid w:val="00BE638A"/>
    <w:rsid w:val="00BF08D2"/>
    <w:rsid w:val="00C06EC0"/>
    <w:rsid w:val="00C1056B"/>
    <w:rsid w:val="00C211B7"/>
    <w:rsid w:val="00C24B15"/>
    <w:rsid w:val="00C264F2"/>
    <w:rsid w:val="00C3274A"/>
    <w:rsid w:val="00C345FD"/>
    <w:rsid w:val="00C41E1D"/>
    <w:rsid w:val="00C436EC"/>
    <w:rsid w:val="00C454ED"/>
    <w:rsid w:val="00C4718F"/>
    <w:rsid w:val="00C5421A"/>
    <w:rsid w:val="00C642BB"/>
    <w:rsid w:val="00C644E8"/>
    <w:rsid w:val="00C66760"/>
    <w:rsid w:val="00C72135"/>
    <w:rsid w:val="00C73FC3"/>
    <w:rsid w:val="00C744C1"/>
    <w:rsid w:val="00C76A4E"/>
    <w:rsid w:val="00C805C2"/>
    <w:rsid w:val="00C94911"/>
    <w:rsid w:val="00C95788"/>
    <w:rsid w:val="00CA1389"/>
    <w:rsid w:val="00CA207F"/>
    <w:rsid w:val="00CA5F14"/>
    <w:rsid w:val="00CB693F"/>
    <w:rsid w:val="00CC5D16"/>
    <w:rsid w:val="00CD0676"/>
    <w:rsid w:val="00CF25AC"/>
    <w:rsid w:val="00CF4E22"/>
    <w:rsid w:val="00CF68D2"/>
    <w:rsid w:val="00CF7D4E"/>
    <w:rsid w:val="00D0504F"/>
    <w:rsid w:val="00D15EE8"/>
    <w:rsid w:val="00D2796F"/>
    <w:rsid w:val="00D27F25"/>
    <w:rsid w:val="00D440A1"/>
    <w:rsid w:val="00D46F77"/>
    <w:rsid w:val="00D53CC5"/>
    <w:rsid w:val="00D54AED"/>
    <w:rsid w:val="00D550C5"/>
    <w:rsid w:val="00D56FC8"/>
    <w:rsid w:val="00D629F6"/>
    <w:rsid w:val="00D73DE2"/>
    <w:rsid w:val="00D75CFD"/>
    <w:rsid w:val="00D802C1"/>
    <w:rsid w:val="00D81548"/>
    <w:rsid w:val="00D93AA6"/>
    <w:rsid w:val="00D943A5"/>
    <w:rsid w:val="00D95479"/>
    <w:rsid w:val="00DC2D8A"/>
    <w:rsid w:val="00DC3B3B"/>
    <w:rsid w:val="00DC3E6F"/>
    <w:rsid w:val="00DF1DA5"/>
    <w:rsid w:val="00DF533A"/>
    <w:rsid w:val="00E04780"/>
    <w:rsid w:val="00E11F8E"/>
    <w:rsid w:val="00E359C1"/>
    <w:rsid w:val="00E44F48"/>
    <w:rsid w:val="00E45053"/>
    <w:rsid w:val="00E47880"/>
    <w:rsid w:val="00E5028F"/>
    <w:rsid w:val="00E53CCA"/>
    <w:rsid w:val="00E63191"/>
    <w:rsid w:val="00E678BF"/>
    <w:rsid w:val="00E74A09"/>
    <w:rsid w:val="00E8459A"/>
    <w:rsid w:val="00EA527A"/>
    <w:rsid w:val="00EB0564"/>
    <w:rsid w:val="00EB5118"/>
    <w:rsid w:val="00EC7D61"/>
    <w:rsid w:val="00ED138B"/>
    <w:rsid w:val="00ED5E43"/>
    <w:rsid w:val="00EF2FF6"/>
    <w:rsid w:val="00EF5E07"/>
    <w:rsid w:val="00F02752"/>
    <w:rsid w:val="00F12F4E"/>
    <w:rsid w:val="00F21222"/>
    <w:rsid w:val="00F303EB"/>
    <w:rsid w:val="00F31A79"/>
    <w:rsid w:val="00F4066E"/>
    <w:rsid w:val="00F46C21"/>
    <w:rsid w:val="00F46CF3"/>
    <w:rsid w:val="00F63D7C"/>
    <w:rsid w:val="00F85C9A"/>
    <w:rsid w:val="00F86879"/>
    <w:rsid w:val="00F9203C"/>
    <w:rsid w:val="00F9438D"/>
    <w:rsid w:val="00F95BD0"/>
    <w:rsid w:val="00F95E8E"/>
    <w:rsid w:val="00F9767C"/>
    <w:rsid w:val="00FA0F0C"/>
    <w:rsid w:val="00FA7A23"/>
    <w:rsid w:val="00FB1882"/>
    <w:rsid w:val="00FB3889"/>
    <w:rsid w:val="00FC684E"/>
    <w:rsid w:val="00FD10F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99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49&amp;utm_language=PT&amp;utm_source=template-word&amp;utm_medium=content&amp;utm_campaign=ic-Roundup+of+Professional+Examples+of+Goals+and+Objectives-word-57849-pt&amp;lpa=ic+Roundup+of+Professional+Examples+of+Goals+and+Objectives+word+57849+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artsheet.com/content/how-to-create-project-plan"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521</Words>
  <Characters>2974</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11</cp:revision>
  <cp:lastPrinted>2022-10-29T00:06:00Z</cp:lastPrinted>
  <dcterms:created xsi:type="dcterms:W3CDTF">2022-10-28T21:25:00Z</dcterms:created>
  <dcterms:modified xsi:type="dcterms:W3CDTF">2024-02-10T13:04:00Z</dcterms:modified>
</cp:coreProperties>
</file>