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69722" w14:textId="708C17EB" w:rsidR="00BC7F9D" w:rsidRPr="003D706E" w:rsidRDefault="005D2519" w:rsidP="003D220F">
      <w:pP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rPr>
        <w:t>MODELO DE DOCUMENTAÇÃO DE PROJETO</w:t>
      </w:r>
      <w:r w:rsidR="00921ED1">
        <w:rPr>
          <w:rFonts w:ascii="Century Gothic" w:hAnsi="Century Gothic"/>
          <w:b/>
          <w:color w:val="808080" w:themeColor="background1" w:themeShade="80"/>
          <w:sz w:val="36"/>
        </w:rPr>
        <w:t xml:space="preserve">. </w:t>
      </w:r>
      <w:r w:rsidR="00921ED1">
        <w:rPr>
          <w:rFonts w:ascii="Century Gothic" w:hAnsi="Century Gothic"/>
          <w:b/>
          <w:noProof/>
          <w:color w:val="808080" w:themeColor="background1" w:themeShade="80"/>
          <w:sz w:val="36"/>
          <w:szCs w:val="44"/>
        </w:rPr>
        <w:drawing>
          <wp:inline distT="0" distB="0" distL="0" distR="0" wp14:anchorId="7142692F" wp14:editId="17D8426E">
            <wp:extent cx="1968500" cy="374926"/>
            <wp:effectExtent l="0" t="0" r="0" b="6350"/>
            <wp:docPr id="1372899916"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2899916" name="Picture 1">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28823" cy="405461"/>
                    </a:xfrm>
                    <a:prstGeom prst="rect">
                      <a:avLst/>
                    </a:prstGeom>
                  </pic:spPr>
                </pic:pic>
              </a:graphicData>
            </a:graphic>
          </wp:inline>
        </w:drawing>
      </w:r>
    </w:p>
    <w:p w14:paraId="7630E76A" w14:textId="77777777" w:rsidR="005D2519" w:rsidRDefault="005D2519">
      <w:pPr>
        <w:rPr>
          <w:rFonts w:ascii="Century Gothic" w:hAnsi="Century Gothic" w:cs="Arial"/>
          <w:b/>
          <w:color w:val="000000" w:themeColor="text1"/>
          <w:szCs w:val="36"/>
        </w:rPr>
      </w:pPr>
    </w:p>
    <w:tbl>
      <w:tblPr>
        <w:tblW w:w="10885" w:type="dxa"/>
        <w:tblBorders>
          <w:top w:val="single" w:sz="4" w:space="0" w:color="BFBFBF"/>
          <w:left w:val="single" w:sz="4" w:space="0" w:color="BFBFBF"/>
          <w:bottom w:val="single" w:sz="18" w:space="0" w:color="BFBFBF" w:themeColor="background1" w:themeShade="BF"/>
          <w:right w:val="single" w:sz="18" w:space="0" w:color="BFBFBF" w:themeColor="background1" w:themeShade="BF"/>
          <w:insideH w:val="single" w:sz="4" w:space="0" w:color="BFBFBF"/>
          <w:insideV w:val="single" w:sz="4" w:space="0" w:color="BFBFBF"/>
        </w:tblBorders>
        <w:tblLook w:val="04A0" w:firstRow="1" w:lastRow="0" w:firstColumn="1" w:lastColumn="0" w:noHBand="0" w:noVBand="1"/>
      </w:tblPr>
      <w:tblGrid>
        <w:gridCol w:w="1831"/>
        <w:gridCol w:w="1708"/>
        <w:gridCol w:w="3544"/>
        <w:gridCol w:w="1335"/>
        <w:gridCol w:w="972"/>
        <w:gridCol w:w="1495"/>
      </w:tblGrid>
      <w:tr w:rsidR="005D2519" w:rsidRPr="005D2519" w14:paraId="2C318C83" w14:textId="77777777" w:rsidTr="006008F8">
        <w:trPr>
          <w:trHeight w:val="576"/>
        </w:trPr>
        <w:tc>
          <w:tcPr>
            <w:tcW w:w="1831" w:type="dxa"/>
            <w:shd w:val="clear" w:color="000000" w:fill="222B35"/>
            <w:vAlign w:val="center"/>
            <w:hideMark/>
          </w:tcPr>
          <w:p w14:paraId="4D2AB535" w14:textId="77777777" w:rsidR="005D2519" w:rsidRPr="005D2519" w:rsidRDefault="005D2519" w:rsidP="005D2519">
            <w:pPr>
              <w:rPr>
                <w:rFonts w:ascii="Century Gothic" w:hAnsi="Century Gothic" w:cs="Calibri"/>
                <w:b/>
                <w:bCs/>
                <w:color w:val="FFFFFF"/>
                <w:szCs w:val="16"/>
              </w:rPr>
            </w:pPr>
            <w:r>
              <w:rPr>
                <w:rFonts w:ascii="Century Gothic" w:hAnsi="Century Gothic"/>
                <w:b/>
                <w:color w:val="FFFFFF"/>
              </w:rPr>
              <w:t>FASE DO PROJETO</w:t>
            </w:r>
          </w:p>
        </w:tc>
        <w:tc>
          <w:tcPr>
            <w:tcW w:w="1708" w:type="dxa"/>
            <w:shd w:val="clear" w:color="000000" w:fill="222B35"/>
            <w:vAlign w:val="center"/>
            <w:hideMark/>
          </w:tcPr>
          <w:p w14:paraId="7A769B13" w14:textId="77777777" w:rsidR="005D2519" w:rsidRPr="005D2519" w:rsidRDefault="005D2519" w:rsidP="005D2519">
            <w:pPr>
              <w:rPr>
                <w:rFonts w:ascii="Century Gothic" w:hAnsi="Century Gothic" w:cs="Calibri"/>
                <w:b/>
                <w:bCs/>
                <w:color w:val="FFFFFF"/>
                <w:szCs w:val="16"/>
              </w:rPr>
            </w:pPr>
            <w:r>
              <w:rPr>
                <w:rFonts w:ascii="Century Gothic" w:hAnsi="Century Gothic"/>
                <w:b/>
                <w:color w:val="FFFFFF"/>
              </w:rPr>
              <w:t>NOME DO DOCUMENTO</w:t>
            </w:r>
          </w:p>
        </w:tc>
        <w:tc>
          <w:tcPr>
            <w:tcW w:w="3544" w:type="dxa"/>
            <w:shd w:val="clear" w:color="000000" w:fill="222B35"/>
            <w:vAlign w:val="center"/>
            <w:hideMark/>
          </w:tcPr>
          <w:p w14:paraId="33282C87" w14:textId="77777777" w:rsidR="005D2519" w:rsidRPr="005D2519" w:rsidRDefault="005D2519" w:rsidP="005D2519">
            <w:pPr>
              <w:rPr>
                <w:rFonts w:ascii="Century Gothic" w:hAnsi="Century Gothic" w:cs="Calibri"/>
                <w:b/>
                <w:bCs/>
                <w:color w:val="FFFFFF"/>
                <w:szCs w:val="16"/>
              </w:rPr>
            </w:pPr>
            <w:r>
              <w:rPr>
                <w:rFonts w:ascii="Century Gothic" w:hAnsi="Century Gothic"/>
                <w:b/>
                <w:color w:val="FFFFFF"/>
              </w:rPr>
              <w:t xml:space="preserve">DESCRIÇÃO DA </w:t>
            </w:r>
            <w:r w:rsidRPr="005D2519">
              <w:rPr>
                <w:rFonts w:ascii="Century Gothic" w:hAnsi="Century Gothic"/>
                <w:b/>
                <w:bCs/>
                <w:color w:val="FFFFFF"/>
                <w:szCs w:val="16"/>
              </w:rPr>
              <w:br/>
            </w:r>
            <w:r>
              <w:rPr>
                <w:rFonts w:ascii="Century Gothic" w:hAnsi="Century Gothic"/>
                <w:b/>
                <w:color w:val="FFFFFF"/>
              </w:rPr>
              <w:t>DOCUMENTAÇÃO</w:t>
            </w:r>
          </w:p>
        </w:tc>
        <w:tc>
          <w:tcPr>
            <w:tcW w:w="1335" w:type="dxa"/>
            <w:shd w:val="clear" w:color="000000" w:fill="222B35"/>
            <w:vAlign w:val="center"/>
            <w:hideMark/>
          </w:tcPr>
          <w:p w14:paraId="2740FDDA" w14:textId="77777777" w:rsidR="005D2519" w:rsidRPr="005D2519" w:rsidRDefault="005D2519" w:rsidP="005D2519">
            <w:pPr>
              <w:rPr>
                <w:rFonts w:ascii="Century Gothic" w:hAnsi="Century Gothic" w:cs="Calibri"/>
                <w:b/>
                <w:bCs/>
                <w:color w:val="FFFFFF"/>
                <w:szCs w:val="16"/>
              </w:rPr>
            </w:pPr>
            <w:r>
              <w:rPr>
                <w:rFonts w:ascii="Century Gothic" w:hAnsi="Century Gothic"/>
                <w:b/>
                <w:color w:val="FFFFFF"/>
              </w:rPr>
              <w:t>PROPRIETÁRIO</w:t>
            </w:r>
          </w:p>
        </w:tc>
        <w:tc>
          <w:tcPr>
            <w:tcW w:w="972" w:type="dxa"/>
            <w:shd w:val="clear" w:color="000000" w:fill="333F4F"/>
            <w:vAlign w:val="center"/>
            <w:hideMark/>
          </w:tcPr>
          <w:p w14:paraId="035760A0" w14:textId="77777777" w:rsidR="005D2519" w:rsidRPr="005D2519" w:rsidRDefault="005D2519" w:rsidP="005D2519">
            <w:pPr>
              <w:jc w:val="center"/>
              <w:rPr>
                <w:rFonts w:ascii="Century Gothic" w:hAnsi="Century Gothic" w:cs="Calibri"/>
                <w:b/>
                <w:bCs/>
                <w:color w:val="FFFFFF"/>
                <w:szCs w:val="16"/>
              </w:rPr>
            </w:pPr>
            <w:r>
              <w:rPr>
                <w:rFonts w:ascii="Century Gothic" w:hAnsi="Century Gothic"/>
                <w:b/>
                <w:color w:val="FFFFFF"/>
              </w:rPr>
              <w:t>VERSÃO</w:t>
            </w:r>
          </w:p>
        </w:tc>
        <w:tc>
          <w:tcPr>
            <w:tcW w:w="1495" w:type="dxa"/>
            <w:shd w:val="clear" w:color="000000" w:fill="44546A"/>
            <w:vAlign w:val="center"/>
            <w:hideMark/>
          </w:tcPr>
          <w:p w14:paraId="4A229817" w14:textId="77777777" w:rsidR="005D2519" w:rsidRPr="005D2519" w:rsidRDefault="005D2519" w:rsidP="005D2519">
            <w:pPr>
              <w:jc w:val="center"/>
              <w:rPr>
                <w:rFonts w:ascii="Century Gothic" w:hAnsi="Century Gothic" w:cs="Calibri"/>
                <w:b/>
                <w:bCs/>
                <w:color w:val="FFFFFF"/>
                <w:szCs w:val="16"/>
              </w:rPr>
            </w:pPr>
            <w:r>
              <w:rPr>
                <w:rFonts w:ascii="Century Gothic" w:hAnsi="Century Gothic"/>
                <w:b/>
                <w:color w:val="FFFFFF"/>
              </w:rPr>
              <w:t>DATA DE CONCLUSÃO</w:t>
            </w:r>
          </w:p>
        </w:tc>
      </w:tr>
      <w:tr w:rsidR="005D2519" w:rsidRPr="005D2519" w14:paraId="27086A68" w14:textId="77777777" w:rsidTr="006008F8">
        <w:trPr>
          <w:trHeight w:val="1080"/>
        </w:trPr>
        <w:tc>
          <w:tcPr>
            <w:tcW w:w="1831" w:type="dxa"/>
            <w:shd w:val="clear" w:color="auto" w:fill="auto"/>
            <w:vAlign w:val="center"/>
            <w:hideMark/>
          </w:tcPr>
          <w:p w14:paraId="03E8557C"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Pré-iniciação</w:t>
            </w:r>
          </w:p>
        </w:tc>
        <w:tc>
          <w:tcPr>
            <w:tcW w:w="1708" w:type="dxa"/>
            <w:shd w:val="clear" w:color="000000" w:fill="FFFFFF"/>
            <w:vAlign w:val="center"/>
            <w:hideMark/>
          </w:tcPr>
          <w:p w14:paraId="03242C00" w14:textId="7BD6DAE8"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Caso de negócio</w:t>
            </w:r>
          </w:p>
        </w:tc>
        <w:tc>
          <w:tcPr>
            <w:tcW w:w="3544" w:type="dxa"/>
            <w:shd w:val="clear" w:color="auto" w:fill="auto"/>
            <w:vAlign w:val="center"/>
            <w:hideMark/>
          </w:tcPr>
          <w:p w14:paraId="1DB8A716"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Detalha as necessidades do negócio e outras informações pertinentes para determinar se o projeto vale o investimento exigido ou não.</w:t>
            </w:r>
          </w:p>
        </w:tc>
        <w:tc>
          <w:tcPr>
            <w:tcW w:w="1335" w:type="dxa"/>
            <w:shd w:val="clear" w:color="000000" w:fill="F2F2F2"/>
            <w:vAlign w:val="center"/>
            <w:hideMark/>
          </w:tcPr>
          <w:p w14:paraId="4FEEBB7A"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149B28EA"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tcPr>
          <w:p w14:paraId="1F7D5A93" w14:textId="77777777" w:rsidR="005D2519" w:rsidRPr="005D2519" w:rsidRDefault="005D2519" w:rsidP="005D2519">
            <w:pPr>
              <w:jc w:val="center"/>
              <w:rPr>
                <w:rFonts w:ascii="Century Gothic" w:hAnsi="Century Gothic" w:cs="Calibri"/>
                <w:color w:val="000000"/>
                <w:sz w:val="18"/>
                <w:szCs w:val="18"/>
              </w:rPr>
            </w:pPr>
          </w:p>
        </w:tc>
      </w:tr>
      <w:tr w:rsidR="005D2519" w:rsidRPr="005D2519" w14:paraId="73B54066" w14:textId="77777777" w:rsidTr="006008F8">
        <w:trPr>
          <w:trHeight w:val="1445"/>
        </w:trPr>
        <w:tc>
          <w:tcPr>
            <w:tcW w:w="1831" w:type="dxa"/>
            <w:shd w:val="clear" w:color="auto" w:fill="auto"/>
            <w:vAlign w:val="center"/>
            <w:hideMark/>
          </w:tcPr>
          <w:p w14:paraId="08E6E9AE"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1.0 Iniciação</w:t>
            </w:r>
          </w:p>
        </w:tc>
        <w:tc>
          <w:tcPr>
            <w:tcW w:w="1708" w:type="dxa"/>
            <w:shd w:val="clear" w:color="000000" w:fill="FFFFFF"/>
            <w:vAlign w:val="center"/>
            <w:hideMark/>
          </w:tcPr>
          <w:p w14:paraId="1D9F8025"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xml:space="preserve">Termo de abertura do projeto </w:t>
            </w:r>
          </w:p>
        </w:tc>
        <w:tc>
          <w:tcPr>
            <w:tcW w:w="3544" w:type="dxa"/>
            <w:shd w:val="clear" w:color="auto" w:fill="auto"/>
            <w:vAlign w:val="center"/>
            <w:hideMark/>
          </w:tcPr>
          <w:p w14:paraId="0B03CD4F"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Autoriza o projeto e permite a alocação de recursos. O processo de criação do termo de abertura determina os membros principais do projeto e lança formalmente o projeto.</w:t>
            </w:r>
          </w:p>
        </w:tc>
        <w:tc>
          <w:tcPr>
            <w:tcW w:w="1335" w:type="dxa"/>
            <w:shd w:val="clear" w:color="000000" w:fill="F2F2F2"/>
            <w:vAlign w:val="center"/>
            <w:hideMark/>
          </w:tcPr>
          <w:p w14:paraId="2BE7F637"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7CDD5D64"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5354B51F"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29D5293C" w14:textId="77777777" w:rsidTr="00EE0FE2">
        <w:trPr>
          <w:trHeight w:val="759"/>
        </w:trPr>
        <w:tc>
          <w:tcPr>
            <w:tcW w:w="1831" w:type="dxa"/>
            <w:shd w:val="clear" w:color="auto" w:fill="auto"/>
            <w:vAlign w:val="center"/>
            <w:hideMark/>
          </w:tcPr>
          <w:p w14:paraId="0B74769A"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2.0 Planejamento</w:t>
            </w:r>
          </w:p>
        </w:tc>
        <w:tc>
          <w:tcPr>
            <w:tcW w:w="1708" w:type="dxa"/>
            <w:shd w:val="clear" w:color="000000" w:fill="FFFFFF"/>
            <w:vAlign w:val="center"/>
            <w:hideMark/>
          </w:tcPr>
          <w:p w14:paraId="0DF6BADB"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xml:space="preserve">Plano de gerenciamento de projeto </w:t>
            </w:r>
          </w:p>
        </w:tc>
        <w:tc>
          <w:tcPr>
            <w:tcW w:w="3544" w:type="dxa"/>
            <w:shd w:val="clear" w:color="auto" w:fill="auto"/>
            <w:vAlign w:val="center"/>
            <w:hideMark/>
          </w:tcPr>
          <w:p w14:paraId="4D6B0CEB"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Ajuda a definir como o projeto será realizado do início ao fim.</w:t>
            </w:r>
          </w:p>
        </w:tc>
        <w:tc>
          <w:tcPr>
            <w:tcW w:w="1335" w:type="dxa"/>
            <w:shd w:val="clear" w:color="000000" w:fill="F2F2F2"/>
            <w:vAlign w:val="center"/>
            <w:hideMark/>
          </w:tcPr>
          <w:p w14:paraId="1EDB7767"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648070B3"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2E706B67"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15F0F11A" w14:textId="77777777" w:rsidTr="006008F8">
        <w:trPr>
          <w:trHeight w:val="1012"/>
        </w:trPr>
        <w:tc>
          <w:tcPr>
            <w:tcW w:w="1831" w:type="dxa"/>
            <w:shd w:val="clear" w:color="auto" w:fill="auto"/>
            <w:vAlign w:val="center"/>
            <w:hideMark/>
          </w:tcPr>
          <w:p w14:paraId="719B9BF7"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2.0 Planejamento</w:t>
            </w:r>
          </w:p>
        </w:tc>
        <w:tc>
          <w:tcPr>
            <w:tcW w:w="1708" w:type="dxa"/>
            <w:shd w:val="clear" w:color="auto" w:fill="auto"/>
            <w:vAlign w:val="center"/>
            <w:hideMark/>
          </w:tcPr>
          <w:p w14:paraId="79BB4345"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xml:space="preserve">Cronograma do projeto </w:t>
            </w:r>
          </w:p>
        </w:tc>
        <w:tc>
          <w:tcPr>
            <w:tcW w:w="3544" w:type="dxa"/>
            <w:shd w:val="clear" w:color="auto" w:fill="auto"/>
            <w:vAlign w:val="center"/>
            <w:hideMark/>
          </w:tcPr>
          <w:p w14:paraId="2010A787" w14:textId="77777777" w:rsidR="005D2519" w:rsidRPr="005D2519" w:rsidRDefault="00CF6D1C" w:rsidP="005D2519">
            <w:pPr>
              <w:rPr>
                <w:rFonts w:ascii="Century Gothic" w:hAnsi="Century Gothic" w:cs="Calibri"/>
                <w:color w:val="000000"/>
                <w:sz w:val="18"/>
                <w:szCs w:val="18"/>
              </w:rPr>
            </w:pPr>
            <w:r>
              <w:rPr>
                <w:rFonts w:ascii="Century Gothic" w:hAnsi="Century Gothic"/>
                <w:color w:val="000000"/>
                <w:sz w:val="18"/>
              </w:rPr>
              <w:t>Ajuda as partes interessadas a planejar e acompanhar as tarefas, marcos e datas principais dentro do projeto.</w:t>
            </w:r>
          </w:p>
        </w:tc>
        <w:tc>
          <w:tcPr>
            <w:tcW w:w="1335" w:type="dxa"/>
            <w:shd w:val="clear" w:color="000000" w:fill="F2F2F2"/>
            <w:vAlign w:val="center"/>
            <w:hideMark/>
          </w:tcPr>
          <w:p w14:paraId="39F7AA74"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6D52F7C2"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22F7C297"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388D2B97" w14:textId="77777777" w:rsidTr="006008F8">
        <w:trPr>
          <w:trHeight w:val="1008"/>
        </w:trPr>
        <w:tc>
          <w:tcPr>
            <w:tcW w:w="1831" w:type="dxa"/>
            <w:shd w:val="clear" w:color="auto" w:fill="auto"/>
            <w:vAlign w:val="center"/>
            <w:hideMark/>
          </w:tcPr>
          <w:p w14:paraId="575E288B"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2.0 Planejamento</w:t>
            </w:r>
          </w:p>
        </w:tc>
        <w:tc>
          <w:tcPr>
            <w:tcW w:w="1708" w:type="dxa"/>
            <w:shd w:val="clear" w:color="000000" w:fill="FFFFFF"/>
            <w:vAlign w:val="center"/>
            <w:hideMark/>
          </w:tcPr>
          <w:p w14:paraId="52463BE1"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Documento de requisitos</w:t>
            </w:r>
          </w:p>
        </w:tc>
        <w:tc>
          <w:tcPr>
            <w:tcW w:w="3544" w:type="dxa"/>
            <w:shd w:val="clear" w:color="auto" w:fill="auto"/>
            <w:vAlign w:val="center"/>
            <w:hideMark/>
          </w:tcPr>
          <w:p w14:paraId="6B740957"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Define os requisitos específicos para um projeto ou produto que devem ser atendidos para satisfazer os objetivos comerciais.</w:t>
            </w:r>
          </w:p>
        </w:tc>
        <w:tc>
          <w:tcPr>
            <w:tcW w:w="1335" w:type="dxa"/>
            <w:shd w:val="clear" w:color="000000" w:fill="F2F2F2"/>
            <w:vAlign w:val="center"/>
            <w:hideMark/>
          </w:tcPr>
          <w:p w14:paraId="5D97504E"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10F0AA5D"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7BC46615"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43EF5596" w14:textId="77777777" w:rsidTr="006008F8">
        <w:trPr>
          <w:trHeight w:val="792"/>
        </w:trPr>
        <w:tc>
          <w:tcPr>
            <w:tcW w:w="1831" w:type="dxa"/>
            <w:shd w:val="clear" w:color="auto" w:fill="auto"/>
            <w:vAlign w:val="center"/>
            <w:hideMark/>
          </w:tcPr>
          <w:p w14:paraId="1ACE125B"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2.0 Planejamento</w:t>
            </w:r>
          </w:p>
        </w:tc>
        <w:tc>
          <w:tcPr>
            <w:tcW w:w="1708" w:type="dxa"/>
            <w:shd w:val="clear" w:color="000000" w:fill="FFFFFF"/>
            <w:vAlign w:val="center"/>
            <w:hideMark/>
          </w:tcPr>
          <w:p w14:paraId="6EA2E002"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Cronograma de marcos</w:t>
            </w:r>
          </w:p>
        </w:tc>
        <w:tc>
          <w:tcPr>
            <w:tcW w:w="3544" w:type="dxa"/>
            <w:shd w:val="clear" w:color="auto" w:fill="auto"/>
            <w:vAlign w:val="center"/>
            <w:hideMark/>
          </w:tcPr>
          <w:p w14:paraId="79789A58"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Uma ilustração visual do cronograma para os principais marcos e produtos do projeto.</w:t>
            </w:r>
          </w:p>
        </w:tc>
        <w:tc>
          <w:tcPr>
            <w:tcW w:w="1335" w:type="dxa"/>
            <w:shd w:val="clear" w:color="000000" w:fill="F2F2F2"/>
            <w:vAlign w:val="center"/>
            <w:hideMark/>
          </w:tcPr>
          <w:p w14:paraId="22C61848"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249E54CE"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692823B9"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5DD8FA8C" w14:textId="77777777" w:rsidTr="00EE0FE2">
        <w:trPr>
          <w:trHeight w:val="1040"/>
        </w:trPr>
        <w:tc>
          <w:tcPr>
            <w:tcW w:w="1831" w:type="dxa"/>
            <w:shd w:val="clear" w:color="auto" w:fill="auto"/>
            <w:vAlign w:val="center"/>
            <w:hideMark/>
          </w:tcPr>
          <w:p w14:paraId="4FB32C1D" w14:textId="48306555"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3.0 Monitor e Controle</w:t>
            </w:r>
          </w:p>
        </w:tc>
        <w:tc>
          <w:tcPr>
            <w:tcW w:w="1708" w:type="dxa"/>
            <w:shd w:val="clear" w:color="000000" w:fill="FFFFFF"/>
            <w:vAlign w:val="center"/>
            <w:hideMark/>
          </w:tcPr>
          <w:p w14:paraId="27B03F76" w14:textId="6FBD7B4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xml:space="preserve">Registro do projeto </w:t>
            </w:r>
          </w:p>
        </w:tc>
        <w:tc>
          <w:tcPr>
            <w:tcW w:w="3544" w:type="dxa"/>
            <w:shd w:val="clear" w:color="auto" w:fill="auto"/>
            <w:vAlign w:val="center"/>
            <w:hideMark/>
          </w:tcPr>
          <w:p w14:paraId="2F7F4D10"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Captura e acompanha as informações essenciais do projeto, facilitando gerenciar os elementos do projeto por toda a duração dele.</w:t>
            </w:r>
          </w:p>
        </w:tc>
        <w:tc>
          <w:tcPr>
            <w:tcW w:w="1335" w:type="dxa"/>
            <w:shd w:val="clear" w:color="000000" w:fill="F2F2F2"/>
            <w:vAlign w:val="center"/>
            <w:hideMark/>
          </w:tcPr>
          <w:p w14:paraId="41BC2552"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69F091B4"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4D129B34"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7F0558BF" w14:textId="77777777" w:rsidTr="006008F8">
        <w:trPr>
          <w:trHeight w:val="792"/>
        </w:trPr>
        <w:tc>
          <w:tcPr>
            <w:tcW w:w="1831" w:type="dxa"/>
            <w:shd w:val="clear" w:color="auto" w:fill="auto"/>
            <w:vAlign w:val="center"/>
            <w:hideMark/>
          </w:tcPr>
          <w:p w14:paraId="6810B2D6" w14:textId="03AC41E1"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3.0 Monitor e Controle</w:t>
            </w:r>
          </w:p>
        </w:tc>
        <w:tc>
          <w:tcPr>
            <w:tcW w:w="1708" w:type="dxa"/>
            <w:shd w:val="clear" w:color="000000" w:fill="FFFFFF"/>
            <w:vAlign w:val="center"/>
            <w:hideMark/>
          </w:tcPr>
          <w:p w14:paraId="63A99DBF" w14:textId="2F1B76CA"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xml:space="preserve">Notas da reunião do projeto </w:t>
            </w:r>
          </w:p>
        </w:tc>
        <w:tc>
          <w:tcPr>
            <w:tcW w:w="3544" w:type="dxa"/>
            <w:shd w:val="clear" w:color="auto" w:fill="auto"/>
            <w:vAlign w:val="center"/>
            <w:hideMark/>
          </w:tcPr>
          <w:p w14:paraId="7D1598B3"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Documenta as notas para todas as reuniões de projeto.</w:t>
            </w:r>
          </w:p>
        </w:tc>
        <w:tc>
          <w:tcPr>
            <w:tcW w:w="1335" w:type="dxa"/>
            <w:shd w:val="clear" w:color="000000" w:fill="F2F2F2"/>
            <w:vAlign w:val="center"/>
            <w:hideMark/>
          </w:tcPr>
          <w:p w14:paraId="409015F2"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72A6B59C"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00921391"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5D9BDE81" w14:textId="77777777" w:rsidTr="00EE0FE2">
        <w:trPr>
          <w:trHeight w:val="844"/>
        </w:trPr>
        <w:tc>
          <w:tcPr>
            <w:tcW w:w="1831" w:type="dxa"/>
            <w:shd w:val="clear" w:color="auto" w:fill="auto"/>
            <w:vAlign w:val="center"/>
            <w:hideMark/>
          </w:tcPr>
          <w:p w14:paraId="0B2A84A3" w14:textId="0267F99B"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3.0 Monitor e Controle</w:t>
            </w:r>
          </w:p>
        </w:tc>
        <w:tc>
          <w:tcPr>
            <w:tcW w:w="1708" w:type="dxa"/>
            <w:shd w:val="clear" w:color="000000" w:fill="FFFFFF"/>
            <w:vAlign w:val="center"/>
            <w:hideMark/>
          </w:tcPr>
          <w:p w14:paraId="792F19C8" w14:textId="29C5AAE3"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xml:space="preserve">Relatório de status do projeto </w:t>
            </w:r>
          </w:p>
        </w:tc>
        <w:tc>
          <w:tcPr>
            <w:tcW w:w="3544" w:type="dxa"/>
            <w:shd w:val="clear" w:color="auto" w:fill="auto"/>
            <w:vAlign w:val="center"/>
            <w:hideMark/>
          </w:tcPr>
          <w:p w14:paraId="1EFD132E"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Comunica a integridade geral do projeto aos membros principais da equipe e às partes interessadas.</w:t>
            </w:r>
          </w:p>
        </w:tc>
        <w:tc>
          <w:tcPr>
            <w:tcW w:w="1335" w:type="dxa"/>
            <w:shd w:val="clear" w:color="000000" w:fill="F2F2F2"/>
            <w:vAlign w:val="center"/>
            <w:hideMark/>
          </w:tcPr>
          <w:p w14:paraId="6DD59969"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366B38D9"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4A709F4B"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6F356FC4" w14:textId="77777777" w:rsidTr="006008F8">
        <w:trPr>
          <w:trHeight w:val="1080"/>
        </w:trPr>
        <w:tc>
          <w:tcPr>
            <w:tcW w:w="1831" w:type="dxa"/>
            <w:shd w:val="clear" w:color="auto" w:fill="auto"/>
            <w:vAlign w:val="center"/>
            <w:hideMark/>
          </w:tcPr>
          <w:p w14:paraId="3FB3E809" w14:textId="69DF70DE"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3.0 Monitor e Controle</w:t>
            </w:r>
          </w:p>
        </w:tc>
        <w:tc>
          <w:tcPr>
            <w:tcW w:w="1708" w:type="dxa"/>
            <w:shd w:val="clear" w:color="000000" w:fill="FFFFFF"/>
            <w:vAlign w:val="center"/>
            <w:hideMark/>
          </w:tcPr>
          <w:p w14:paraId="73D96DB2" w14:textId="1F397F56"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xml:space="preserve">Solicitação de alteração no projeto </w:t>
            </w:r>
          </w:p>
        </w:tc>
        <w:tc>
          <w:tcPr>
            <w:tcW w:w="3544" w:type="dxa"/>
            <w:shd w:val="clear" w:color="auto" w:fill="auto"/>
            <w:vAlign w:val="center"/>
            <w:hideMark/>
          </w:tcPr>
          <w:p w14:paraId="775229FD"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Utilizado pelo gerente do projeto para solicitar alterações no escopo, custo, cronograma, marcos etc. do projeto.</w:t>
            </w:r>
          </w:p>
        </w:tc>
        <w:tc>
          <w:tcPr>
            <w:tcW w:w="1335" w:type="dxa"/>
            <w:shd w:val="clear" w:color="000000" w:fill="F2F2F2"/>
            <w:vAlign w:val="center"/>
            <w:hideMark/>
          </w:tcPr>
          <w:p w14:paraId="2621D782"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7B554ECB"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12BCC745"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1D483923" w14:textId="77777777" w:rsidTr="00EE0FE2">
        <w:trPr>
          <w:trHeight w:val="1011"/>
        </w:trPr>
        <w:tc>
          <w:tcPr>
            <w:tcW w:w="1831" w:type="dxa"/>
            <w:shd w:val="clear" w:color="auto" w:fill="auto"/>
            <w:vAlign w:val="center"/>
            <w:hideMark/>
          </w:tcPr>
          <w:p w14:paraId="700D99E7" w14:textId="3BF9F262"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3.0 Monitor e Controle</w:t>
            </w:r>
          </w:p>
        </w:tc>
        <w:tc>
          <w:tcPr>
            <w:tcW w:w="1708" w:type="dxa"/>
            <w:shd w:val="clear" w:color="000000" w:fill="FFFFFF"/>
            <w:vAlign w:val="center"/>
            <w:hideMark/>
          </w:tcPr>
          <w:p w14:paraId="54D61BBE"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Documento de teste do projeto</w:t>
            </w:r>
          </w:p>
        </w:tc>
        <w:tc>
          <w:tcPr>
            <w:tcW w:w="3544" w:type="dxa"/>
            <w:shd w:val="clear" w:color="auto" w:fill="auto"/>
            <w:vAlign w:val="center"/>
            <w:hideMark/>
          </w:tcPr>
          <w:p w14:paraId="34F3265C"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Define a estratégia de testes, objetivos e recursos necessários para testes, estimativa de teste e produtos de teste.</w:t>
            </w:r>
          </w:p>
        </w:tc>
        <w:tc>
          <w:tcPr>
            <w:tcW w:w="1335" w:type="dxa"/>
            <w:shd w:val="clear" w:color="000000" w:fill="F2F2F2"/>
            <w:vAlign w:val="center"/>
            <w:hideMark/>
          </w:tcPr>
          <w:p w14:paraId="6F136532"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561E1DD5"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5C6B5928"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79459453" w14:textId="77777777" w:rsidTr="00EE0FE2">
        <w:trPr>
          <w:trHeight w:val="1444"/>
        </w:trPr>
        <w:tc>
          <w:tcPr>
            <w:tcW w:w="1831" w:type="dxa"/>
            <w:shd w:val="clear" w:color="auto" w:fill="auto"/>
            <w:vAlign w:val="center"/>
            <w:hideMark/>
          </w:tcPr>
          <w:p w14:paraId="76C4B2E0"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4.0 Encerramento</w:t>
            </w:r>
          </w:p>
        </w:tc>
        <w:tc>
          <w:tcPr>
            <w:tcW w:w="1708" w:type="dxa"/>
            <w:shd w:val="clear" w:color="000000" w:fill="FFFFFF"/>
            <w:vAlign w:val="center"/>
            <w:hideMark/>
          </w:tcPr>
          <w:p w14:paraId="730F404C"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xml:space="preserve">Lições aprendidas </w:t>
            </w:r>
          </w:p>
        </w:tc>
        <w:tc>
          <w:tcPr>
            <w:tcW w:w="3544" w:type="dxa"/>
            <w:shd w:val="clear" w:color="auto" w:fill="auto"/>
            <w:vAlign w:val="center"/>
            <w:hideMark/>
          </w:tcPr>
          <w:p w14:paraId="2B22864B" w14:textId="77777777" w:rsidR="005D2519" w:rsidRPr="005D2519" w:rsidRDefault="005D2519" w:rsidP="00CF6D1C">
            <w:pPr>
              <w:rPr>
                <w:rFonts w:ascii="Century Gothic" w:hAnsi="Century Gothic" w:cs="Calibri"/>
                <w:color w:val="000000"/>
                <w:sz w:val="18"/>
                <w:szCs w:val="18"/>
              </w:rPr>
            </w:pPr>
            <w:r>
              <w:rPr>
                <w:rFonts w:ascii="Century Gothic" w:hAnsi="Century Gothic"/>
                <w:color w:val="000000"/>
                <w:sz w:val="18"/>
              </w:rPr>
              <w:t>Identifica as lições do projeto aprendidas pelos membros da equipe e gerenciamento para ajudar as equipes a repetir os resultados desejados e evitar resultados desfavoráveis.</w:t>
            </w:r>
          </w:p>
        </w:tc>
        <w:tc>
          <w:tcPr>
            <w:tcW w:w="1335" w:type="dxa"/>
            <w:shd w:val="clear" w:color="000000" w:fill="F2F2F2"/>
            <w:vAlign w:val="center"/>
            <w:hideMark/>
          </w:tcPr>
          <w:p w14:paraId="6686A743"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56CBA222"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5D17E8A9"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r w:rsidR="005D2519" w:rsidRPr="005D2519" w14:paraId="7340BCB0" w14:textId="77777777" w:rsidTr="00EE0FE2">
        <w:trPr>
          <w:trHeight w:val="788"/>
        </w:trPr>
        <w:tc>
          <w:tcPr>
            <w:tcW w:w="1831" w:type="dxa"/>
            <w:shd w:val="clear" w:color="auto" w:fill="auto"/>
            <w:vAlign w:val="center"/>
            <w:hideMark/>
          </w:tcPr>
          <w:p w14:paraId="7D583ACC"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4.0 Encerramento</w:t>
            </w:r>
          </w:p>
        </w:tc>
        <w:tc>
          <w:tcPr>
            <w:tcW w:w="1708" w:type="dxa"/>
            <w:shd w:val="clear" w:color="000000" w:fill="FFFFFF"/>
            <w:vAlign w:val="center"/>
            <w:hideMark/>
          </w:tcPr>
          <w:p w14:paraId="3CD48DAF" w14:textId="7518819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xml:space="preserve">Encerramento do projeto  </w:t>
            </w:r>
          </w:p>
        </w:tc>
        <w:tc>
          <w:tcPr>
            <w:tcW w:w="3544" w:type="dxa"/>
            <w:shd w:val="clear" w:color="auto" w:fill="auto"/>
            <w:vAlign w:val="center"/>
            <w:hideMark/>
          </w:tcPr>
          <w:p w14:paraId="414C49DE"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O documento de encerramento do projeto valida a conclusão do projeto.</w:t>
            </w:r>
          </w:p>
        </w:tc>
        <w:tc>
          <w:tcPr>
            <w:tcW w:w="1335" w:type="dxa"/>
            <w:shd w:val="clear" w:color="000000" w:fill="F2F2F2"/>
            <w:vAlign w:val="center"/>
            <w:hideMark/>
          </w:tcPr>
          <w:p w14:paraId="26BA9494" w14:textId="77777777" w:rsidR="005D2519" w:rsidRPr="005D2519" w:rsidRDefault="005D2519" w:rsidP="005D2519">
            <w:pPr>
              <w:rPr>
                <w:rFonts w:ascii="Century Gothic" w:hAnsi="Century Gothic" w:cs="Calibri"/>
                <w:color w:val="000000"/>
                <w:sz w:val="18"/>
                <w:szCs w:val="18"/>
              </w:rPr>
            </w:pPr>
            <w:r>
              <w:rPr>
                <w:rFonts w:ascii="Century Gothic" w:hAnsi="Century Gothic"/>
                <w:color w:val="000000"/>
                <w:sz w:val="18"/>
              </w:rPr>
              <w:t> </w:t>
            </w:r>
          </w:p>
        </w:tc>
        <w:tc>
          <w:tcPr>
            <w:tcW w:w="972" w:type="dxa"/>
            <w:shd w:val="clear" w:color="000000" w:fill="EAEEF3"/>
            <w:vAlign w:val="center"/>
            <w:hideMark/>
          </w:tcPr>
          <w:p w14:paraId="5EE2BDD1"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c>
          <w:tcPr>
            <w:tcW w:w="1495" w:type="dxa"/>
            <w:shd w:val="clear" w:color="auto" w:fill="auto"/>
            <w:vAlign w:val="center"/>
            <w:hideMark/>
          </w:tcPr>
          <w:p w14:paraId="3B98E2C7" w14:textId="77777777" w:rsidR="005D2519" w:rsidRPr="005D2519" w:rsidRDefault="005D2519" w:rsidP="005D2519">
            <w:pPr>
              <w:jc w:val="center"/>
              <w:rPr>
                <w:rFonts w:ascii="Century Gothic" w:hAnsi="Century Gothic" w:cs="Calibri"/>
                <w:color w:val="000000"/>
                <w:sz w:val="18"/>
                <w:szCs w:val="18"/>
              </w:rPr>
            </w:pPr>
            <w:r>
              <w:rPr>
                <w:rFonts w:ascii="Century Gothic" w:hAnsi="Century Gothic"/>
                <w:color w:val="000000"/>
                <w:sz w:val="18"/>
              </w:rPr>
              <w:t> </w:t>
            </w:r>
          </w:p>
        </w:tc>
      </w:tr>
    </w:tbl>
    <w:p w14:paraId="1593A852" w14:textId="77777777" w:rsidR="003D220F" w:rsidRPr="003D706E" w:rsidRDefault="003D220F">
      <w:pPr>
        <w:rPr>
          <w:rFonts w:ascii="Century Gothic" w:hAnsi="Century Gothic" w:cs="Arial"/>
          <w:b/>
          <w:color w:val="000000" w:themeColor="text1"/>
          <w:szCs w:val="36"/>
        </w:rPr>
      </w:pPr>
      <w:r w:rsidRPr="003D706E">
        <w:rPr>
          <w:rFonts w:ascii="Century Gothic" w:hAnsi="Century Gothic"/>
          <w:b/>
          <w:color w:val="000000" w:themeColor="text1"/>
          <w:szCs w:val="36"/>
        </w:rPr>
        <w:br w:type="page"/>
      </w:r>
    </w:p>
    <w:p w14:paraId="5CAD1958" w14:textId="77777777" w:rsidR="003D220F" w:rsidRPr="003D706E" w:rsidRDefault="003D220F">
      <w:pPr>
        <w:rPr>
          <w:rFonts w:ascii="Century Gothic" w:hAnsi="Century Gothic" w:cs="Arial"/>
          <w:b/>
          <w:color w:val="000000" w:themeColor="text1"/>
          <w:szCs w:val="36"/>
        </w:rPr>
      </w:pPr>
    </w:p>
    <w:p w14:paraId="77B230B6" w14:textId="77777777" w:rsidR="00C81141" w:rsidRPr="003D706E" w:rsidRDefault="00C81141" w:rsidP="00FF51C2">
      <w:pPr>
        <w:rPr>
          <w:rFonts w:ascii="Century Gothic" w:hAnsi="Century Gothic" w:cs="Arial"/>
          <w:b/>
          <w:color w:val="000000" w:themeColor="text1"/>
          <w:szCs w:val="36"/>
        </w:rPr>
      </w:pPr>
    </w:p>
    <w:p w14:paraId="0A03BDF7" w14:textId="77777777" w:rsidR="00C81141" w:rsidRPr="003D706E" w:rsidRDefault="00C81141" w:rsidP="00FF51C2">
      <w:pPr>
        <w:rPr>
          <w:rFonts w:ascii="Century Gothic" w:hAnsi="Century Gothic" w:cs="Arial"/>
          <w:b/>
          <w:color w:val="000000" w:themeColor="text1"/>
          <w:szCs w:val="36"/>
        </w:rPr>
      </w:pPr>
    </w:p>
    <w:tbl>
      <w:tblPr>
        <w:tblStyle w:val="TableGrid"/>
        <w:tblW w:w="10638"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38"/>
      </w:tblGrid>
      <w:tr w:rsidR="003D706E" w:rsidRPr="003D706E" w14:paraId="1659457D" w14:textId="77777777" w:rsidTr="00C81141">
        <w:trPr>
          <w:trHeight w:val="2706"/>
        </w:trPr>
        <w:tc>
          <w:tcPr>
            <w:tcW w:w="10638" w:type="dxa"/>
          </w:tcPr>
          <w:p w14:paraId="4C9B6C58" w14:textId="77777777" w:rsidR="00FF51C2" w:rsidRPr="003D706E" w:rsidRDefault="00FF51C2" w:rsidP="00531F82">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01984DFB" w14:textId="77777777" w:rsidR="00FF51C2" w:rsidRPr="003D706E" w:rsidRDefault="00FF51C2" w:rsidP="00531F82">
            <w:pPr>
              <w:rPr>
                <w:rFonts w:ascii="Century Gothic" w:hAnsi="Century Gothic" w:cs="Arial"/>
                <w:color w:val="000000" w:themeColor="text1"/>
                <w:szCs w:val="20"/>
              </w:rPr>
            </w:pPr>
          </w:p>
          <w:p w14:paraId="4AF439C6" w14:textId="77777777" w:rsidR="00FF51C2" w:rsidRPr="003D706E" w:rsidRDefault="00FF51C2" w:rsidP="00531F82">
            <w:pPr>
              <w:rPr>
                <w:rFonts w:ascii="Century Gothic" w:hAnsi="Century Gothic" w:cs="Arial"/>
                <w:color w:val="000000" w:themeColor="text1"/>
                <w:sz w:val="20"/>
                <w:szCs w:val="20"/>
              </w:rPr>
            </w:pPr>
            <w:r>
              <w:rPr>
                <w:rFonts w:ascii="Century Gothic" w:hAnsi="Century Gothic"/>
                <w:color w:val="000000" w:themeColor="text1"/>
                <w:sz w:val="22"/>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9CB8235" w14:textId="77777777" w:rsidR="006B5ECE" w:rsidRPr="003D706E" w:rsidRDefault="006B5ECE" w:rsidP="00D022DF">
      <w:pPr>
        <w:rPr>
          <w:rFonts w:ascii="Century Gothic" w:hAnsi="Century Gothic"/>
          <w:b/>
          <w:color w:val="000000" w:themeColor="text1"/>
          <w:sz w:val="32"/>
          <w:szCs w:val="44"/>
        </w:rPr>
      </w:pPr>
    </w:p>
    <w:sectPr w:rsidR="006B5ECE" w:rsidRPr="003D706E" w:rsidSect="00585719">
      <w:footerReference w:type="even" r:id="rId13"/>
      <w:footerReference w:type="default" r:id="rId14"/>
      <w:type w:val="continuous"/>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C0DBD" w14:textId="77777777" w:rsidR="00585719" w:rsidRDefault="00585719" w:rsidP="00F36FE0">
      <w:r>
        <w:separator/>
      </w:r>
    </w:p>
  </w:endnote>
  <w:endnote w:type="continuationSeparator" w:id="0">
    <w:p w14:paraId="1F066D2E" w14:textId="77777777" w:rsidR="00585719" w:rsidRDefault="00585719"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3CEA5D7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10AABA"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62C5BB18"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56A76D05" w14:textId="77777777" w:rsidR="00036FF2" w:rsidRDefault="00036F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DEA83" w14:textId="77777777" w:rsidR="00585719" w:rsidRDefault="00585719" w:rsidP="00F36FE0">
      <w:r>
        <w:separator/>
      </w:r>
    </w:p>
  </w:footnote>
  <w:footnote w:type="continuationSeparator" w:id="0">
    <w:p w14:paraId="4F7C5747" w14:textId="77777777" w:rsidR="00585719" w:rsidRDefault="00585719"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86082574">
    <w:abstractNumId w:val="9"/>
  </w:num>
  <w:num w:numId="2" w16cid:durableId="2135782675">
    <w:abstractNumId w:val="8"/>
  </w:num>
  <w:num w:numId="3" w16cid:durableId="1559319867">
    <w:abstractNumId w:val="7"/>
  </w:num>
  <w:num w:numId="4" w16cid:durableId="183832061">
    <w:abstractNumId w:val="6"/>
  </w:num>
  <w:num w:numId="5" w16cid:durableId="450052370">
    <w:abstractNumId w:val="5"/>
  </w:num>
  <w:num w:numId="6" w16cid:durableId="1700857520">
    <w:abstractNumId w:val="4"/>
  </w:num>
  <w:num w:numId="7" w16cid:durableId="619844299">
    <w:abstractNumId w:val="3"/>
  </w:num>
  <w:num w:numId="8" w16cid:durableId="1242325689">
    <w:abstractNumId w:val="2"/>
  </w:num>
  <w:num w:numId="9" w16cid:durableId="636452252">
    <w:abstractNumId w:val="1"/>
  </w:num>
  <w:num w:numId="10" w16cid:durableId="82143193">
    <w:abstractNumId w:val="0"/>
  </w:num>
  <w:num w:numId="11" w16cid:durableId="1254896583">
    <w:abstractNumId w:val="13"/>
  </w:num>
  <w:num w:numId="12" w16cid:durableId="1941447753">
    <w:abstractNumId w:val="16"/>
  </w:num>
  <w:num w:numId="13" w16cid:durableId="1571502854">
    <w:abstractNumId w:val="15"/>
  </w:num>
  <w:num w:numId="14" w16cid:durableId="1377050251">
    <w:abstractNumId w:val="11"/>
  </w:num>
  <w:num w:numId="15" w16cid:durableId="243540378">
    <w:abstractNumId w:val="10"/>
  </w:num>
  <w:num w:numId="16" w16cid:durableId="1106730356">
    <w:abstractNumId w:val="12"/>
  </w:num>
  <w:num w:numId="17" w16cid:durableId="170787088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9A"/>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9139A"/>
    <w:rsid w:val="001962A6"/>
    <w:rsid w:val="00206944"/>
    <w:rsid w:val="002453A2"/>
    <w:rsid w:val="002507EE"/>
    <w:rsid w:val="00294C13"/>
    <w:rsid w:val="00294C92"/>
    <w:rsid w:val="00296750"/>
    <w:rsid w:val="002A45FC"/>
    <w:rsid w:val="002E4407"/>
    <w:rsid w:val="002F2C0D"/>
    <w:rsid w:val="002F39CD"/>
    <w:rsid w:val="00303C60"/>
    <w:rsid w:val="00345B4E"/>
    <w:rsid w:val="0036595F"/>
    <w:rsid w:val="003758D7"/>
    <w:rsid w:val="00394B27"/>
    <w:rsid w:val="00394B8A"/>
    <w:rsid w:val="003D220F"/>
    <w:rsid w:val="003D28EE"/>
    <w:rsid w:val="003D706E"/>
    <w:rsid w:val="003E0399"/>
    <w:rsid w:val="003F787D"/>
    <w:rsid w:val="00422668"/>
    <w:rsid w:val="0045552B"/>
    <w:rsid w:val="0046242A"/>
    <w:rsid w:val="004654F9"/>
    <w:rsid w:val="00482909"/>
    <w:rsid w:val="00491059"/>
    <w:rsid w:val="00492BF1"/>
    <w:rsid w:val="00493BCE"/>
    <w:rsid w:val="004952F9"/>
    <w:rsid w:val="004B4C32"/>
    <w:rsid w:val="004D59AF"/>
    <w:rsid w:val="004E59C7"/>
    <w:rsid w:val="004E7C78"/>
    <w:rsid w:val="00531F82"/>
    <w:rsid w:val="005345A7"/>
    <w:rsid w:val="00547183"/>
    <w:rsid w:val="00557C38"/>
    <w:rsid w:val="00585719"/>
    <w:rsid w:val="00590A51"/>
    <w:rsid w:val="005913EC"/>
    <w:rsid w:val="005A2BD6"/>
    <w:rsid w:val="005B7C30"/>
    <w:rsid w:val="005C1013"/>
    <w:rsid w:val="005D2519"/>
    <w:rsid w:val="005F5ABE"/>
    <w:rsid w:val="005F70B0"/>
    <w:rsid w:val="006008F8"/>
    <w:rsid w:val="00601F15"/>
    <w:rsid w:val="006316D7"/>
    <w:rsid w:val="00635583"/>
    <w:rsid w:val="00660D04"/>
    <w:rsid w:val="00666161"/>
    <w:rsid w:val="00681EE0"/>
    <w:rsid w:val="006940BE"/>
    <w:rsid w:val="006950B1"/>
    <w:rsid w:val="006B5ECE"/>
    <w:rsid w:val="006B6267"/>
    <w:rsid w:val="006C1052"/>
    <w:rsid w:val="006C3482"/>
    <w:rsid w:val="006C66DE"/>
    <w:rsid w:val="006D36F2"/>
    <w:rsid w:val="006D6888"/>
    <w:rsid w:val="006E24AA"/>
    <w:rsid w:val="00714325"/>
    <w:rsid w:val="00752458"/>
    <w:rsid w:val="00756B3B"/>
    <w:rsid w:val="00774101"/>
    <w:rsid w:val="0078197E"/>
    <w:rsid w:val="007F08AA"/>
    <w:rsid w:val="0081690B"/>
    <w:rsid w:val="008350B3"/>
    <w:rsid w:val="0085124E"/>
    <w:rsid w:val="00863730"/>
    <w:rsid w:val="00883366"/>
    <w:rsid w:val="008C3ED9"/>
    <w:rsid w:val="008F0F82"/>
    <w:rsid w:val="009152A8"/>
    <w:rsid w:val="00921ED1"/>
    <w:rsid w:val="00942BD8"/>
    <w:rsid w:val="009541D8"/>
    <w:rsid w:val="009A7594"/>
    <w:rsid w:val="009C2E35"/>
    <w:rsid w:val="009C4A98"/>
    <w:rsid w:val="009C6682"/>
    <w:rsid w:val="009E31FD"/>
    <w:rsid w:val="009E71D3"/>
    <w:rsid w:val="009F028C"/>
    <w:rsid w:val="00A06691"/>
    <w:rsid w:val="00A12C16"/>
    <w:rsid w:val="00A2037C"/>
    <w:rsid w:val="00A2277A"/>
    <w:rsid w:val="00A649D2"/>
    <w:rsid w:val="00A6738D"/>
    <w:rsid w:val="00A94CC9"/>
    <w:rsid w:val="00A94E32"/>
    <w:rsid w:val="00A95536"/>
    <w:rsid w:val="00AA5E3A"/>
    <w:rsid w:val="00AB1F2A"/>
    <w:rsid w:val="00AD6706"/>
    <w:rsid w:val="00AE12B5"/>
    <w:rsid w:val="00AE1A89"/>
    <w:rsid w:val="00B8500C"/>
    <w:rsid w:val="00B91333"/>
    <w:rsid w:val="00BC38F6"/>
    <w:rsid w:val="00BC3D1E"/>
    <w:rsid w:val="00BC4CD6"/>
    <w:rsid w:val="00BC7F9D"/>
    <w:rsid w:val="00C12C0B"/>
    <w:rsid w:val="00C81141"/>
    <w:rsid w:val="00CA2CD6"/>
    <w:rsid w:val="00CA6F96"/>
    <w:rsid w:val="00CB4DF0"/>
    <w:rsid w:val="00CB7FA5"/>
    <w:rsid w:val="00CD2479"/>
    <w:rsid w:val="00CF6D1C"/>
    <w:rsid w:val="00CF7C60"/>
    <w:rsid w:val="00D022DF"/>
    <w:rsid w:val="00D2118F"/>
    <w:rsid w:val="00D2644E"/>
    <w:rsid w:val="00D26580"/>
    <w:rsid w:val="00D660EC"/>
    <w:rsid w:val="00D675F4"/>
    <w:rsid w:val="00D82ADF"/>
    <w:rsid w:val="00D90B36"/>
    <w:rsid w:val="00DB1AE1"/>
    <w:rsid w:val="00E0014C"/>
    <w:rsid w:val="00E62BF6"/>
    <w:rsid w:val="00E8348B"/>
    <w:rsid w:val="00E85804"/>
    <w:rsid w:val="00E97F89"/>
    <w:rsid w:val="00EB23F8"/>
    <w:rsid w:val="00EC3CDB"/>
    <w:rsid w:val="00EE0FE2"/>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BC34FA"/>
  <w15:docId w15:val="{C8D76DAD-DAB7-104A-A265-4544E855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pt-BR"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eastAsia="en-AU"/>
    </w:rPr>
  </w:style>
  <w:style w:type="character" w:customStyle="1" w:styleId="1">
    <w:name w:val="Неразрешенное упоминание1"/>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64025854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919&amp;utm_language=PT&amp;utm_source=template-word&amp;utm_medium=content&amp;utm_campaign=ic-Project+Documentation-word-57919-pt&amp;lpa=ic+Project+Documentation+word+57919+p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7DF84-242B-4F5E-907E-88A44B832429}">
  <ds:schemaRefs>
    <ds:schemaRef ds:uri="http://schemas.openxmlformats.org/officeDocument/2006/bibliography"/>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421</Words>
  <Characters>2404</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Allison Okonczak</cp:lastModifiedBy>
  <cp:revision>4</cp:revision>
  <cp:lastPrinted>2018-04-15T17:50:00Z</cp:lastPrinted>
  <dcterms:created xsi:type="dcterms:W3CDTF">2023-07-09T23:48:00Z</dcterms:created>
  <dcterms:modified xsi:type="dcterms:W3CDTF">2024-03-05T22:00:00Z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