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FB82" w14:textId="33FE5955" w:rsidR="00C805C2" w:rsidRPr="00E36666" w:rsidRDefault="00923294" w:rsidP="00174B73">
      <w:pPr>
        <w:spacing w:after="0" w:line="240" w:lineRule="auto"/>
        <w:rPr>
          <w:b/>
          <w:color w:val="595959" w:themeColor="text1" w:themeTint="A6"/>
          <w:sz w:val="40"/>
          <w:szCs w:val="24"/>
        </w:rPr>
      </w:pPr>
      <w:r w:rsidRPr="00FA7F35">
        <w:rPr>
          <w:b/>
          <w:noProof/>
          <w:color w:val="595959" w:themeColor="text1" w:themeTint="A6"/>
          <w:sz w:val="32"/>
          <w:szCs w:val="21"/>
        </w:rPr>
        <w:drawing>
          <wp:anchor distT="0" distB="0" distL="114300" distR="114300" simplePos="0" relativeHeight="251659264" behindDoc="1" locked="0" layoutInCell="1" allowOverlap="1" wp14:anchorId="62274209" wp14:editId="26CA862A">
            <wp:simplePos x="0" y="0"/>
            <wp:positionH relativeFrom="column">
              <wp:posOffset>5131435</wp:posOffset>
            </wp:positionH>
            <wp:positionV relativeFrom="paragraph">
              <wp:posOffset>-26670</wp:posOffset>
            </wp:positionV>
            <wp:extent cx="1838959" cy="365760"/>
            <wp:effectExtent l="0" t="0" r="952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59" cy="365760"/>
                    </a:xfrm>
                    <a:prstGeom prst="rect">
                      <a:avLst/>
                    </a:prstGeom>
                  </pic:spPr>
                </pic:pic>
              </a:graphicData>
            </a:graphic>
            <wp14:sizeRelH relativeFrom="page">
              <wp14:pctWidth>0</wp14:pctWidth>
            </wp14:sizeRelH>
            <wp14:sizeRelV relativeFrom="page">
              <wp14:pctHeight>0</wp14:pctHeight>
            </wp14:sizeRelV>
          </wp:anchor>
        </w:drawing>
      </w:r>
      <w:r w:rsidRPr="00FA7F35">
        <w:rPr>
          <w:b/>
          <w:color w:val="595959" w:themeColor="text1" w:themeTint="A6"/>
          <w:sz w:val="32"/>
          <w:szCs w:val="20"/>
        </w:rPr>
        <w:t xml:space="preserve">PROPOSTA DE PROJETO DE UMA PÁGINA </w:t>
      </w:r>
    </w:p>
    <w:p w14:paraId="689486B0" w14:textId="77777777" w:rsidR="00B81905" w:rsidRPr="001D47EA" w:rsidRDefault="00B81905" w:rsidP="000F6E6F">
      <w:pPr>
        <w:pStyle w:val="NoSpacing"/>
        <w:spacing w:before="40" w:after="40"/>
        <w:rPr>
          <w:rFonts w:ascii="Century Gothic" w:hAnsi="Century Gothic"/>
          <w:color w:val="44546A" w:themeColor="text2"/>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672"/>
        <w:gridCol w:w="1260"/>
        <w:gridCol w:w="2996"/>
      </w:tblGrid>
      <w:tr w:rsidR="001D47EA" w:rsidRPr="00E36666" w14:paraId="4D54697E" w14:textId="77777777" w:rsidTr="003E19DA">
        <w:trPr>
          <w:trHeight w:val="576"/>
        </w:trPr>
        <w:tc>
          <w:tcPr>
            <w:tcW w:w="1088" w:type="dxa"/>
            <w:tcBorders>
              <w:right w:val="single" w:sz="8" w:space="0" w:color="BFBFBF" w:themeColor="background1" w:themeShade="BF"/>
            </w:tcBorders>
            <w:vAlign w:val="center"/>
          </w:tcPr>
          <w:p w14:paraId="09404566" w14:textId="7ED006EF" w:rsidR="001D47EA" w:rsidRPr="003E19DA" w:rsidRDefault="001D47EA" w:rsidP="003E19D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rPr>
              <w:t>TÍTULO DO PROJETO</w:t>
            </w:r>
          </w:p>
        </w:tc>
        <w:tc>
          <w:tcPr>
            <w:tcW w:w="9928"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B30F08" w14:textId="3A127365" w:rsidR="001D47EA" w:rsidRPr="003E19DA" w:rsidRDefault="003E19DA" w:rsidP="007E6FB5">
            <w:pPr>
              <w:pStyle w:val="NoSpacing"/>
              <w:spacing w:before="40" w:after="40"/>
              <w:rPr>
                <w:rFonts w:ascii="Century Gothic" w:hAnsi="Century Gothic"/>
                <w:color w:val="000000" w:themeColor="text1"/>
              </w:rPr>
            </w:pPr>
            <w:r>
              <w:rPr>
                <w:rFonts w:ascii="Century Gothic" w:hAnsi="Century Gothic"/>
                <w:color w:val="000000" w:themeColor="text1"/>
              </w:rPr>
              <w:t>Estações de recarga de veículos elétricos nos parques da cidade</w:t>
            </w:r>
          </w:p>
        </w:tc>
      </w:tr>
      <w:tr w:rsidR="001D47EA" w:rsidRPr="001D47EA" w14:paraId="4AF75E68" w14:textId="77777777" w:rsidTr="003E19DA">
        <w:trPr>
          <w:trHeight w:val="20"/>
        </w:trPr>
        <w:tc>
          <w:tcPr>
            <w:tcW w:w="1088" w:type="dxa"/>
            <w:vAlign w:val="center"/>
          </w:tcPr>
          <w:p w14:paraId="3A5FDA79" w14:textId="77777777" w:rsidR="001D47EA" w:rsidRPr="001D47EA" w:rsidRDefault="001D47EA" w:rsidP="001D47EA">
            <w:pPr>
              <w:pStyle w:val="NoSpacing"/>
              <w:spacing w:before="40" w:after="40"/>
              <w:jc w:val="right"/>
              <w:rPr>
                <w:rFonts w:ascii="Century Gothic" w:hAnsi="Century Gothic"/>
                <w:color w:val="000000" w:themeColor="text1"/>
                <w:sz w:val="4"/>
                <w:szCs w:val="4"/>
              </w:rPr>
            </w:pPr>
          </w:p>
        </w:tc>
        <w:tc>
          <w:tcPr>
            <w:tcW w:w="9928" w:type="dxa"/>
            <w:gridSpan w:val="3"/>
            <w:tcBorders>
              <w:top w:val="single" w:sz="18" w:space="0" w:color="BFBFBF" w:themeColor="background1" w:themeShade="BF"/>
            </w:tcBorders>
            <w:vAlign w:val="center"/>
          </w:tcPr>
          <w:p w14:paraId="0A4D1A51" w14:textId="77777777" w:rsidR="001D47EA" w:rsidRPr="001D47EA" w:rsidRDefault="001D47EA" w:rsidP="007E6FB5">
            <w:pPr>
              <w:pStyle w:val="NoSpacing"/>
              <w:spacing w:before="40" w:after="40"/>
              <w:rPr>
                <w:rFonts w:ascii="Century Gothic" w:hAnsi="Century Gothic"/>
                <w:color w:val="000000" w:themeColor="text1"/>
                <w:sz w:val="4"/>
                <w:szCs w:val="4"/>
              </w:rPr>
            </w:pPr>
          </w:p>
        </w:tc>
      </w:tr>
      <w:tr w:rsidR="001D47EA" w:rsidRPr="00E36666" w14:paraId="597B4335" w14:textId="77777777" w:rsidTr="003E19DA">
        <w:trPr>
          <w:trHeight w:val="576"/>
        </w:trPr>
        <w:tc>
          <w:tcPr>
            <w:tcW w:w="1088" w:type="dxa"/>
            <w:tcBorders>
              <w:right w:val="single" w:sz="8" w:space="0" w:color="BFBFBF" w:themeColor="background1" w:themeShade="BF"/>
            </w:tcBorders>
            <w:shd w:val="clear" w:color="auto" w:fill="auto"/>
            <w:vAlign w:val="center"/>
          </w:tcPr>
          <w:p w14:paraId="4B190BDD" w14:textId="52C24E3E" w:rsidR="001D47EA" w:rsidRPr="001D47EA" w:rsidRDefault="003E19DA" w:rsidP="001D47E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rPr>
              <w:t>ENVIADO POR</w:t>
            </w:r>
          </w:p>
        </w:tc>
        <w:tc>
          <w:tcPr>
            <w:tcW w:w="567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1AE90A4F" w14:textId="012832B8" w:rsidR="001D47EA" w:rsidRPr="00E36666" w:rsidRDefault="003E19DA" w:rsidP="0091689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rPr>
              <w:t>S. Li</w:t>
            </w:r>
          </w:p>
        </w:tc>
        <w:tc>
          <w:tcPr>
            <w:tcW w:w="1260" w:type="dxa"/>
            <w:tcBorders>
              <w:left w:val="single" w:sz="8" w:space="0" w:color="BFBFBF" w:themeColor="background1" w:themeShade="BF"/>
              <w:right w:val="single" w:sz="8" w:space="0" w:color="BFBFBF" w:themeColor="background1" w:themeShade="BF"/>
            </w:tcBorders>
            <w:shd w:val="clear" w:color="auto" w:fill="auto"/>
            <w:vAlign w:val="center"/>
          </w:tcPr>
          <w:p w14:paraId="793D3730" w14:textId="28323BDD" w:rsidR="001D47EA" w:rsidRPr="001D47EA" w:rsidRDefault="001D47EA" w:rsidP="001D47E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rPr>
              <w:t>DATA DE ENVIO</w:t>
            </w:r>
          </w:p>
        </w:tc>
        <w:tc>
          <w:tcPr>
            <w:tcW w:w="299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3C7B1902" w14:textId="1796D3CD" w:rsidR="001D47EA" w:rsidRPr="00E36666" w:rsidRDefault="003E19DA" w:rsidP="0091689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rPr>
              <w:t>11/11/20XX</w:t>
            </w:r>
          </w:p>
        </w:tc>
      </w:tr>
    </w:tbl>
    <w:p w14:paraId="68CE2E27" w14:textId="77777777" w:rsidR="00705DC8" w:rsidRPr="00AB3D4D" w:rsidRDefault="00705DC8" w:rsidP="000F6E6F">
      <w:pPr>
        <w:pStyle w:val="NoSpacing"/>
        <w:spacing w:before="40" w:after="40"/>
        <w:rPr>
          <w:rFonts w:ascii="Century Gothic" w:hAnsi="Century Gothic"/>
          <w:color w:val="44546A" w:themeColor="text2"/>
          <w:sz w:val="11"/>
          <w:szCs w:val="11"/>
        </w:rPr>
      </w:pPr>
    </w:p>
    <w:tbl>
      <w:tblPr>
        <w:tblW w:w="10968" w:type="dxa"/>
        <w:tblLook w:val="04A0" w:firstRow="1" w:lastRow="0" w:firstColumn="1" w:lastColumn="0" w:noHBand="0" w:noVBand="1"/>
      </w:tblPr>
      <w:tblGrid>
        <w:gridCol w:w="1586"/>
        <w:gridCol w:w="9382"/>
      </w:tblGrid>
      <w:tr w:rsidR="003E19DA" w:rsidRPr="00E36666" w14:paraId="399D16B7"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48CD8F92" w14:textId="07E4E301" w:rsidR="003E19DA" w:rsidRPr="003E19DA" w:rsidRDefault="003E19DA" w:rsidP="003E19DA">
            <w:pPr>
              <w:spacing w:after="0"/>
              <w:ind w:right="-160"/>
              <w:rPr>
                <w:rFonts w:cs="Calibri"/>
                <w:sz w:val="18"/>
                <w:szCs w:val="18"/>
              </w:rPr>
            </w:pPr>
            <w:r>
              <w:rPr>
                <w:sz w:val="18"/>
              </w:rPr>
              <w:t>RESUMO EXECUTIVO</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021BCF9D" w14:textId="7FF85A67" w:rsidR="003E19DA" w:rsidRPr="00FA7F35" w:rsidRDefault="003E19DA" w:rsidP="003E19DA">
            <w:pPr>
              <w:spacing w:after="120"/>
              <w:rPr>
                <w:rFonts w:cs="Calibri"/>
                <w:color w:val="000000"/>
                <w:sz w:val="18"/>
                <w:szCs w:val="21"/>
              </w:rPr>
            </w:pPr>
            <w:r w:rsidRPr="00FA7F35">
              <w:rPr>
                <w:color w:val="000000"/>
                <w:sz w:val="18"/>
                <w:szCs w:val="21"/>
              </w:rPr>
              <w:t xml:space="preserve">A Secretaria de Parques da Cidade quer instalar estações de recarga de veículos elétricos nos quatro maiores parques públicos. Construímos, instalamos e mantemos estações de recarga de veículos elétricos confiáveis a preços competitivos. A Positive Charge é a escolha certa para este projeto. </w:t>
            </w:r>
          </w:p>
          <w:p w14:paraId="1109A21E" w14:textId="5EB5DE3E" w:rsidR="003E19DA" w:rsidRPr="00FA7F35" w:rsidRDefault="003E19DA" w:rsidP="003E19DA">
            <w:pPr>
              <w:spacing w:after="120"/>
              <w:rPr>
                <w:rFonts w:cs="Calibri"/>
                <w:color w:val="000000"/>
                <w:sz w:val="18"/>
                <w:szCs w:val="21"/>
              </w:rPr>
            </w:pPr>
            <w:r w:rsidRPr="00FA7F35">
              <w:rPr>
                <w:color w:val="000000"/>
                <w:sz w:val="18"/>
                <w:szCs w:val="21"/>
              </w:rPr>
              <w:t>Os cidadãos podem carregar seus veículos elétricos gratuitamente nesses cinco parques da cidade.</w:t>
            </w:r>
          </w:p>
        </w:tc>
      </w:tr>
      <w:tr w:rsidR="003E19DA" w:rsidRPr="00E36666" w14:paraId="61F3EE23"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04AE78CB" w14:textId="72E541ED" w:rsidR="003E19DA" w:rsidRPr="003E19DA" w:rsidRDefault="003E19DA" w:rsidP="003E19DA">
            <w:pPr>
              <w:spacing w:after="0"/>
              <w:ind w:right="-160"/>
              <w:rPr>
                <w:rFonts w:cs="Calibri"/>
                <w:sz w:val="18"/>
                <w:szCs w:val="18"/>
              </w:rPr>
            </w:pPr>
            <w:r>
              <w:rPr>
                <w:sz w:val="18"/>
              </w:rPr>
              <w:t>CONTEXTO</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345CAA09" w14:textId="59C37450" w:rsidR="003E19DA" w:rsidRPr="00FA7F35" w:rsidRDefault="003E19DA" w:rsidP="003E19DA">
            <w:pPr>
              <w:spacing w:after="120"/>
              <w:rPr>
                <w:rFonts w:cs="Calibri"/>
                <w:color w:val="000000"/>
                <w:sz w:val="18"/>
                <w:szCs w:val="21"/>
              </w:rPr>
            </w:pPr>
            <w:r w:rsidRPr="00FA7F35">
              <w:rPr>
                <w:color w:val="000000"/>
                <w:sz w:val="18"/>
                <w:szCs w:val="21"/>
              </w:rPr>
              <w:t>A Positive Charge é ecologicamente consciente e inovadora, com uma reputação comprovada de serviço e confiabilidade. Oferecemos estações de recarga a um preço reduzido para parques das cidades que incentivam suas populações a dirigir veículos elétricos.</w:t>
            </w:r>
          </w:p>
        </w:tc>
      </w:tr>
      <w:tr w:rsidR="003E19DA" w:rsidRPr="00E36666" w14:paraId="7B21978F"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6DCB03E" w14:textId="601F1383" w:rsidR="003E19DA" w:rsidRPr="003E19DA" w:rsidRDefault="003E19DA" w:rsidP="003E19DA">
            <w:pPr>
              <w:spacing w:after="0"/>
              <w:ind w:right="-160"/>
              <w:rPr>
                <w:rFonts w:cs="Calibri"/>
                <w:sz w:val="18"/>
                <w:szCs w:val="18"/>
              </w:rPr>
            </w:pPr>
            <w:r>
              <w:rPr>
                <w:sz w:val="18"/>
              </w:rPr>
              <w:t>OBJETIVOS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7B6209DF" w14:textId="6C73E752" w:rsidR="003E19DA" w:rsidRPr="00FA7F35" w:rsidRDefault="003E19DA" w:rsidP="003E19DA">
            <w:pPr>
              <w:spacing w:after="120"/>
              <w:rPr>
                <w:rFonts w:cs="Calibri"/>
                <w:color w:val="000000"/>
                <w:sz w:val="18"/>
                <w:szCs w:val="21"/>
              </w:rPr>
            </w:pPr>
            <w:r w:rsidRPr="00FA7F35">
              <w:rPr>
                <w:color w:val="000000"/>
                <w:sz w:val="18"/>
                <w:szCs w:val="21"/>
              </w:rPr>
              <w:t>A Positive Charge instalará e manterá três estações de recarga nos quatro maiores parques da cidade. Forneceremos manutenção e conservação por três anos após a instalação.</w:t>
            </w:r>
          </w:p>
        </w:tc>
      </w:tr>
      <w:tr w:rsidR="003E19DA" w:rsidRPr="00E36666" w14:paraId="1C1821C8"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7AC9C249" w14:textId="233C7084" w:rsidR="003E19DA" w:rsidRPr="003E19DA" w:rsidRDefault="003E19DA" w:rsidP="003E19DA">
            <w:pPr>
              <w:spacing w:after="0"/>
              <w:ind w:right="-160"/>
              <w:rPr>
                <w:rFonts w:cs="Calibri"/>
                <w:sz w:val="18"/>
                <w:szCs w:val="18"/>
              </w:rPr>
            </w:pPr>
            <w:r>
              <w:rPr>
                <w:sz w:val="18"/>
              </w:rPr>
              <w:t>METODOLOGIA</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292F713E" w14:textId="32FB3688" w:rsidR="003E19DA" w:rsidRPr="00FA7F35" w:rsidRDefault="003E19DA" w:rsidP="003E19DA">
            <w:pPr>
              <w:spacing w:after="120"/>
              <w:rPr>
                <w:rFonts w:cs="Calibri"/>
                <w:color w:val="000000"/>
                <w:sz w:val="18"/>
                <w:szCs w:val="21"/>
              </w:rPr>
            </w:pPr>
            <w:r w:rsidRPr="00FA7F35">
              <w:rPr>
                <w:color w:val="000000"/>
                <w:sz w:val="18"/>
                <w:szCs w:val="21"/>
              </w:rPr>
              <w:t>A conclusão da instalação para cada parque representa um marco do projeto. As estações de recarga entrarão em operação após cada marco.</w:t>
            </w:r>
          </w:p>
        </w:tc>
      </w:tr>
      <w:tr w:rsidR="003E19DA" w:rsidRPr="00E36666" w14:paraId="222CB576"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5A7D3EB3" w14:textId="60B54F51" w:rsidR="003E19DA" w:rsidRPr="003E19DA" w:rsidRDefault="003E19DA" w:rsidP="003E19DA">
            <w:pPr>
              <w:spacing w:after="0"/>
              <w:ind w:right="-160"/>
              <w:rPr>
                <w:rFonts w:cs="Calibri"/>
                <w:sz w:val="18"/>
                <w:szCs w:val="18"/>
              </w:rPr>
            </w:pPr>
            <w:r>
              <w:rPr>
                <w:sz w:val="18"/>
              </w:rPr>
              <w:t>RECURSOS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11DB392A" w14:textId="76A848CB" w:rsidR="003E19DA" w:rsidRPr="00FA7F35" w:rsidRDefault="003E19DA" w:rsidP="003E19DA">
            <w:pPr>
              <w:spacing w:after="120"/>
              <w:rPr>
                <w:rFonts w:cs="Calibri"/>
                <w:color w:val="000000"/>
                <w:sz w:val="18"/>
                <w:szCs w:val="21"/>
              </w:rPr>
            </w:pPr>
            <w:r w:rsidRPr="00FA7F35">
              <w:rPr>
                <w:color w:val="000000"/>
                <w:sz w:val="18"/>
                <w:szCs w:val="21"/>
              </w:rPr>
              <w:t>A Positive Charge tem a equipe de instalação, o hardware e o software para concluir o projeto. Estabeleceremos uma equipe técnica centralizada para monitorar e atender as estações de recarga.</w:t>
            </w:r>
          </w:p>
        </w:tc>
      </w:tr>
      <w:tr w:rsidR="003E19DA" w:rsidRPr="00E36666" w14:paraId="2D46D2F0"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83A21FF" w14:textId="26B0CEB0" w:rsidR="003E19DA" w:rsidRPr="003E19DA" w:rsidRDefault="003E19DA" w:rsidP="003E19DA">
            <w:pPr>
              <w:spacing w:after="0"/>
              <w:ind w:right="-160"/>
              <w:rPr>
                <w:rFonts w:cs="Calibri"/>
                <w:sz w:val="18"/>
                <w:szCs w:val="18"/>
              </w:rPr>
            </w:pPr>
            <w:r>
              <w:rPr>
                <w:sz w:val="18"/>
              </w:rPr>
              <w:t>ORÇAMENTO</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5936FAF8" w14:textId="30FD9825" w:rsidR="003E19DA" w:rsidRPr="00FA7F35" w:rsidRDefault="003E19DA" w:rsidP="003E19DA">
            <w:pPr>
              <w:spacing w:after="120"/>
              <w:rPr>
                <w:rFonts w:cs="Calibri"/>
                <w:color w:val="000000"/>
                <w:sz w:val="18"/>
                <w:szCs w:val="21"/>
              </w:rPr>
            </w:pPr>
            <w:r w:rsidRPr="00FA7F35">
              <w:rPr>
                <w:color w:val="000000"/>
                <w:sz w:val="18"/>
                <w:szCs w:val="21"/>
              </w:rPr>
              <w:t>Os custos do projeto incluem R$ 12.000,00 para a instalação e R$ 15.000,00 anualmente por três anos.</w:t>
            </w:r>
          </w:p>
        </w:tc>
      </w:tr>
      <w:tr w:rsidR="003E19DA" w:rsidRPr="00E36666" w14:paraId="037D1669"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B7A7910" w14:textId="67F5FDDE" w:rsidR="003E19DA" w:rsidRPr="003E19DA" w:rsidRDefault="003E19DA" w:rsidP="003E19DA">
            <w:pPr>
              <w:spacing w:after="0"/>
              <w:ind w:right="-160"/>
              <w:rPr>
                <w:rFonts w:cs="Calibri"/>
                <w:sz w:val="18"/>
                <w:szCs w:val="18"/>
              </w:rPr>
            </w:pPr>
            <w:r>
              <w:rPr>
                <w:sz w:val="18"/>
              </w:rPr>
              <w:t>MEDIÇÃO E RELATÓRIOS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14831303" w14:textId="0BC29BC9" w:rsidR="003E19DA" w:rsidRPr="00FA7F35" w:rsidRDefault="003E19DA" w:rsidP="003E19DA">
            <w:pPr>
              <w:spacing w:after="120"/>
              <w:rPr>
                <w:rFonts w:cs="Calibri"/>
                <w:color w:val="000000"/>
                <w:sz w:val="18"/>
                <w:szCs w:val="21"/>
              </w:rPr>
            </w:pPr>
            <w:r w:rsidRPr="00FA7F35">
              <w:rPr>
                <w:color w:val="000000"/>
                <w:sz w:val="18"/>
                <w:szCs w:val="21"/>
              </w:rPr>
              <w:t>A Positive Charge fornecerá dados ao departamento de parques da cidade para relatórios trimestrais de uso.</w:t>
            </w:r>
          </w:p>
        </w:tc>
      </w:tr>
      <w:tr w:rsidR="003E19DA" w:rsidRPr="00E36666" w14:paraId="450F4118" w14:textId="77777777" w:rsidTr="00FA7F35">
        <w:trPr>
          <w:trHeight w:val="352"/>
        </w:trPr>
        <w:tc>
          <w:tcPr>
            <w:tcW w:w="1507" w:type="dxa"/>
            <w:tcBorders>
              <w:top w:val="single" w:sz="4" w:space="0" w:color="BFBFBF"/>
              <w:left w:val="single" w:sz="4" w:space="0" w:color="BFBFBF"/>
              <w:bottom w:val="single" w:sz="24" w:space="0" w:color="BFBFBF" w:themeColor="background1" w:themeShade="BF"/>
              <w:right w:val="single" w:sz="12" w:space="0" w:color="D9D9D9" w:themeColor="background1" w:themeShade="D9"/>
            </w:tcBorders>
            <w:shd w:val="clear" w:color="auto" w:fill="F3F3F3"/>
            <w:tcMar>
              <w:top w:w="115" w:type="dxa"/>
              <w:left w:w="115" w:type="dxa"/>
              <w:right w:w="115" w:type="dxa"/>
            </w:tcMar>
          </w:tcPr>
          <w:p w14:paraId="19E7BF70" w14:textId="631915DF" w:rsidR="003E19DA" w:rsidRPr="003E19DA" w:rsidRDefault="003E19DA" w:rsidP="003E19DA">
            <w:pPr>
              <w:spacing w:after="0"/>
              <w:ind w:right="-160"/>
              <w:rPr>
                <w:rFonts w:cs="Calibri"/>
                <w:sz w:val="18"/>
                <w:szCs w:val="18"/>
              </w:rPr>
            </w:pPr>
            <w:r>
              <w:rPr>
                <w:sz w:val="18"/>
              </w:rPr>
              <w:t>RISCOS</w:t>
            </w:r>
          </w:p>
        </w:tc>
        <w:tc>
          <w:tcPr>
            <w:tcW w:w="9461" w:type="dxa"/>
            <w:tcBorders>
              <w:top w:val="single" w:sz="4" w:space="0" w:color="BFBFBF"/>
              <w:left w:val="single" w:sz="12" w:space="0" w:color="D9D9D9" w:themeColor="background1" w:themeShade="D9"/>
              <w:bottom w:val="single" w:sz="24" w:space="0" w:color="BFBFBF" w:themeColor="background1" w:themeShade="BF"/>
              <w:right w:val="single" w:sz="4" w:space="0" w:color="BFBFBF"/>
            </w:tcBorders>
            <w:shd w:val="clear" w:color="auto" w:fill="auto"/>
            <w:tcMar>
              <w:top w:w="115" w:type="dxa"/>
              <w:left w:w="115" w:type="dxa"/>
              <w:right w:w="115" w:type="dxa"/>
            </w:tcMar>
            <w:hideMark/>
          </w:tcPr>
          <w:p w14:paraId="6AA7DE7D" w14:textId="43DF276A" w:rsidR="003E19DA" w:rsidRPr="00FA7F35" w:rsidRDefault="003E19DA" w:rsidP="003E19DA">
            <w:pPr>
              <w:spacing w:after="120"/>
              <w:rPr>
                <w:rFonts w:cs="Calibri"/>
                <w:color w:val="000000"/>
                <w:sz w:val="18"/>
                <w:szCs w:val="21"/>
              </w:rPr>
            </w:pPr>
            <w:r w:rsidRPr="00FA7F35">
              <w:rPr>
                <w:color w:val="000000"/>
                <w:sz w:val="18"/>
                <w:szCs w:val="21"/>
              </w:rPr>
              <w:t>Um plano de projeto detalhado reduzirá o desvio de escopo.</w:t>
            </w:r>
          </w:p>
        </w:tc>
      </w:tr>
    </w:tbl>
    <w:p w14:paraId="75410DD5" w14:textId="77777777" w:rsidR="00DA4DA0" w:rsidRPr="00AB3D4D" w:rsidRDefault="00DA4DA0" w:rsidP="00DA4DA0">
      <w:pPr>
        <w:pStyle w:val="NoSpacing"/>
        <w:spacing w:before="40" w:after="40"/>
        <w:rPr>
          <w:rFonts w:ascii="Century Gothic" w:hAnsi="Century Gothic"/>
          <w:color w:val="44546A" w:themeColor="text2"/>
          <w:sz w:val="11"/>
          <w:szCs w:val="11"/>
        </w:rPr>
      </w:pPr>
    </w:p>
    <w:p w14:paraId="5BBC9598" w14:textId="77777777" w:rsidR="00DA4DA0" w:rsidRPr="00814997" w:rsidRDefault="001D47EA" w:rsidP="001D47EA">
      <w:pPr>
        <w:spacing w:after="0" w:line="276" w:lineRule="auto"/>
        <w:rPr>
          <w:sz w:val="21"/>
          <w:szCs w:val="21"/>
        </w:rPr>
      </w:pPr>
      <w:r>
        <w:rPr>
          <w:sz w:val="21"/>
        </w:rPr>
        <w:t>LINHA DO TEMPO</w:t>
      </w:r>
    </w:p>
    <w:tbl>
      <w:tblPr>
        <w:tblW w:w="1096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0"/>
        <w:gridCol w:w="4950"/>
        <w:gridCol w:w="3420"/>
        <w:gridCol w:w="1881"/>
      </w:tblGrid>
      <w:tr w:rsidR="00FD11EA" w:rsidRPr="00E36666" w14:paraId="16586D7D" w14:textId="77777777" w:rsidTr="00FD11EA">
        <w:trPr>
          <w:trHeight w:val="288"/>
        </w:trPr>
        <w:tc>
          <w:tcPr>
            <w:tcW w:w="710" w:type="dxa"/>
            <w:shd w:val="clear" w:color="auto" w:fill="D5DCE4" w:themeFill="text2" w:themeFillTint="33"/>
            <w:vAlign w:val="center"/>
            <w:hideMark/>
          </w:tcPr>
          <w:p w14:paraId="6CC3D3BD" w14:textId="77777777"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FASE</w:t>
            </w:r>
          </w:p>
        </w:tc>
        <w:tc>
          <w:tcPr>
            <w:tcW w:w="4950" w:type="dxa"/>
            <w:shd w:val="clear" w:color="auto" w:fill="D5DCE4" w:themeFill="text2" w:themeFillTint="33"/>
            <w:vAlign w:val="center"/>
          </w:tcPr>
          <w:p w14:paraId="05507285" w14:textId="77777777"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TAREFA</w:t>
            </w:r>
          </w:p>
        </w:tc>
        <w:tc>
          <w:tcPr>
            <w:tcW w:w="3420" w:type="dxa"/>
            <w:shd w:val="clear" w:color="auto" w:fill="D5DCE4" w:themeFill="text2" w:themeFillTint="33"/>
            <w:vAlign w:val="center"/>
          </w:tcPr>
          <w:p w14:paraId="2F9EEC9A" w14:textId="3D83A7CA"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MARCO</w:t>
            </w:r>
          </w:p>
        </w:tc>
        <w:tc>
          <w:tcPr>
            <w:tcW w:w="1881" w:type="dxa"/>
            <w:shd w:val="clear" w:color="auto" w:fill="D9D9D9" w:themeFill="background1" w:themeFillShade="D9"/>
            <w:vAlign w:val="center"/>
            <w:hideMark/>
          </w:tcPr>
          <w:p w14:paraId="7EE79BFE" w14:textId="77777777" w:rsidR="00FD11EA" w:rsidRPr="001D47EA" w:rsidRDefault="00FD11EA" w:rsidP="00FD11EA">
            <w:pPr>
              <w:spacing w:after="0" w:line="240" w:lineRule="auto"/>
              <w:rPr>
                <w:rFonts w:eastAsia="Times New Roman" w:cs="Times New Roman"/>
                <w:b/>
                <w:bCs/>
                <w:color w:val="000000" w:themeColor="text1"/>
                <w:sz w:val="16"/>
                <w:szCs w:val="16"/>
              </w:rPr>
            </w:pPr>
            <w:r>
              <w:rPr>
                <w:b/>
                <w:color w:val="000000" w:themeColor="text1"/>
                <w:sz w:val="16"/>
              </w:rPr>
              <w:t>DATAS DE INÍCIO E TÉRMINO</w:t>
            </w:r>
          </w:p>
        </w:tc>
      </w:tr>
      <w:tr w:rsidR="00FD11EA" w:rsidRPr="00E36666" w14:paraId="673A49B4" w14:textId="77777777" w:rsidTr="00FD11EA">
        <w:trPr>
          <w:trHeight w:val="504"/>
        </w:trPr>
        <w:tc>
          <w:tcPr>
            <w:tcW w:w="710" w:type="dxa"/>
            <w:shd w:val="clear" w:color="auto" w:fill="F7F9FB"/>
            <w:vAlign w:val="center"/>
            <w:hideMark/>
          </w:tcPr>
          <w:p w14:paraId="596D24F5" w14:textId="78A3E43F"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1</w:t>
            </w:r>
          </w:p>
        </w:tc>
        <w:tc>
          <w:tcPr>
            <w:tcW w:w="4950" w:type="dxa"/>
            <w:shd w:val="clear" w:color="auto" w:fill="auto"/>
            <w:vAlign w:val="center"/>
          </w:tcPr>
          <w:p w14:paraId="423F9DCB" w14:textId="0666D0D4"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e teste de três estações de recarga de veículo elétrico.</w:t>
            </w:r>
          </w:p>
        </w:tc>
        <w:tc>
          <w:tcPr>
            <w:tcW w:w="3420" w:type="dxa"/>
            <w:shd w:val="clear" w:color="auto" w:fill="auto"/>
            <w:vAlign w:val="center"/>
          </w:tcPr>
          <w:p w14:paraId="4B2FAEF5" w14:textId="31661049"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concluída para o parque A</w:t>
            </w:r>
          </w:p>
        </w:tc>
        <w:tc>
          <w:tcPr>
            <w:tcW w:w="1881" w:type="dxa"/>
            <w:shd w:val="clear" w:color="auto" w:fill="F3F3F3"/>
            <w:vAlign w:val="center"/>
          </w:tcPr>
          <w:p w14:paraId="7F57D2AE" w14:textId="5E340BC4"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9 A 16 DE JANEIRO</w:t>
            </w:r>
          </w:p>
        </w:tc>
      </w:tr>
      <w:tr w:rsidR="00FD11EA" w:rsidRPr="00E36666" w14:paraId="6592F644" w14:textId="77777777" w:rsidTr="00FD11EA">
        <w:trPr>
          <w:trHeight w:val="504"/>
        </w:trPr>
        <w:tc>
          <w:tcPr>
            <w:tcW w:w="710" w:type="dxa"/>
            <w:shd w:val="clear" w:color="auto" w:fill="F7F9FB"/>
            <w:vAlign w:val="center"/>
            <w:hideMark/>
          </w:tcPr>
          <w:p w14:paraId="422A7F31" w14:textId="42784F34"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2</w:t>
            </w:r>
          </w:p>
        </w:tc>
        <w:tc>
          <w:tcPr>
            <w:tcW w:w="4950" w:type="dxa"/>
            <w:shd w:val="clear" w:color="auto" w:fill="auto"/>
            <w:vAlign w:val="center"/>
          </w:tcPr>
          <w:p w14:paraId="7F3C359C" w14:textId="0BD34270"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e teste de três estações de recarga de veículo elétrico.</w:t>
            </w:r>
          </w:p>
        </w:tc>
        <w:tc>
          <w:tcPr>
            <w:tcW w:w="3420" w:type="dxa"/>
            <w:shd w:val="clear" w:color="auto" w:fill="auto"/>
            <w:vAlign w:val="center"/>
          </w:tcPr>
          <w:p w14:paraId="735E5DDA" w14:textId="42A86B26"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concluída para o parque B</w:t>
            </w:r>
          </w:p>
        </w:tc>
        <w:tc>
          <w:tcPr>
            <w:tcW w:w="1881" w:type="dxa"/>
            <w:shd w:val="clear" w:color="auto" w:fill="F3F3F3"/>
            <w:vAlign w:val="center"/>
            <w:hideMark/>
          </w:tcPr>
          <w:p w14:paraId="06437959" w14:textId="3597FC1D"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16 A 23 DE JANEIRO</w:t>
            </w:r>
          </w:p>
        </w:tc>
      </w:tr>
      <w:tr w:rsidR="00FD11EA" w:rsidRPr="00E36666" w14:paraId="679BB6A0" w14:textId="77777777" w:rsidTr="00FD11EA">
        <w:trPr>
          <w:trHeight w:val="504"/>
        </w:trPr>
        <w:tc>
          <w:tcPr>
            <w:tcW w:w="710" w:type="dxa"/>
            <w:tcBorders>
              <w:bottom w:val="single" w:sz="8" w:space="0" w:color="BFBFBF" w:themeColor="background1" w:themeShade="BF"/>
            </w:tcBorders>
            <w:shd w:val="clear" w:color="auto" w:fill="F7F9FB"/>
            <w:vAlign w:val="center"/>
            <w:hideMark/>
          </w:tcPr>
          <w:p w14:paraId="51FE6B9D" w14:textId="1C8363B8"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3</w:t>
            </w:r>
          </w:p>
        </w:tc>
        <w:tc>
          <w:tcPr>
            <w:tcW w:w="4950" w:type="dxa"/>
            <w:tcBorders>
              <w:bottom w:val="single" w:sz="8" w:space="0" w:color="BFBFBF" w:themeColor="background1" w:themeShade="BF"/>
            </w:tcBorders>
            <w:shd w:val="clear" w:color="auto" w:fill="auto"/>
            <w:vAlign w:val="center"/>
          </w:tcPr>
          <w:p w14:paraId="12A208C6" w14:textId="343D87ED"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e teste de três estações de recarga de veículo elétrico.</w:t>
            </w:r>
          </w:p>
        </w:tc>
        <w:tc>
          <w:tcPr>
            <w:tcW w:w="3420" w:type="dxa"/>
            <w:tcBorders>
              <w:bottom w:val="single" w:sz="8" w:space="0" w:color="BFBFBF" w:themeColor="background1" w:themeShade="BF"/>
            </w:tcBorders>
            <w:shd w:val="clear" w:color="auto" w:fill="auto"/>
            <w:vAlign w:val="center"/>
          </w:tcPr>
          <w:p w14:paraId="287348DE" w14:textId="37944C9D"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concluída para o parque C</w:t>
            </w:r>
          </w:p>
        </w:tc>
        <w:tc>
          <w:tcPr>
            <w:tcW w:w="1881" w:type="dxa"/>
            <w:tcBorders>
              <w:bottom w:val="single" w:sz="8" w:space="0" w:color="BFBFBF" w:themeColor="background1" w:themeShade="BF"/>
            </w:tcBorders>
            <w:shd w:val="clear" w:color="auto" w:fill="F3F3F3"/>
            <w:vAlign w:val="center"/>
            <w:hideMark/>
          </w:tcPr>
          <w:p w14:paraId="69BF3687" w14:textId="05D84179"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23 A 30 DE JANEIRO</w:t>
            </w:r>
          </w:p>
        </w:tc>
      </w:tr>
      <w:tr w:rsidR="00FD11EA" w:rsidRPr="00E36666" w14:paraId="241457A8" w14:textId="77777777" w:rsidTr="00FD11EA">
        <w:trPr>
          <w:trHeight w:val="504"/>
        </w:trPr>
        <w:tc>
          <w:tcPr>
            <w:tcW w:w="710" w:type="dxa"/>
            <w:tcBorders>
              <w:bottom w:val="single" w:sz="18" w:space="0" w:color="BFBFBF" w:themeColor="background1" w:themeShade="BF"/>
            </w:tcBorders>
            <w:shd w:val="clear" w:color="auto" w:fill="F7F9FB"/>
            <w:vAlign w:val="center"/>
            <w:hideMark/>
          </w:tcPr>
          <w:p w14:paraId="5BBA134E" w14:textId="77955DE9" w:rsidR="00FD11EA" w:rsidRPr="00E36666" w:rsidRDefault="00FD11EA" w:rsidP="00FD11EA">
            <w:pPr>
              <w:spacing w:after="0" w:line="240" w:lineRule="auto"/>
              <w:rPr>
                <w:rFonts w:eastAsia="Times New Roman" w:cs="Times New Roman"/>
                <w:color w:val="000000" w:themeColor="text1"/>
                <w:sz w:val="20"/>
                <w:szCs w:val="20"/>
              </w:rPr>
            </w:pPr>
            <w:r>
              <w:rPr>
                <w:color w:val="000000" w:themeColor="text1"/>
                <w:sz w:val="20"/>
              </w:rPr>
              <w:t>4</w:t>
            </w:r>
          </w:p>
        </w:tc>
        <w:tc>
          <w:tcPr>
            <w:tcW w:w="4950" w:type="dxa"/>
            <w:tcBorders>
              <w:bottom w:val="single" w:sz="18" w:space="0" w:color="BFBFBF" w:themeColor="background1" w:themeShade="BF"/>
            </w:tcBorders>
            <w:shd w:val="clear" w:color="auto" w:fill="auto"/>
            <w:vAlign w:val="center"/>
          </w:tcPr>
          <w:p w14:paraId="46978BD2" w14:textId="31EBC6A4"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e teste de três estações de recarga de veículo elétrico.</w:t>
            </w:r>
          </w:p>
        </w:tc>
        <w:tc>
          <w:tcPr>
            <w:tcW w:w="3420" w:type="dxa"/>
            <w:tcBorders>
              <w:bottom w:val="single" w:sz="18" w:space="0" w:color="BFBFBF" w:themeColor="background1" w:themeShade="BF"/>
            </w:tcBorders>
            <w:shd w:val="clear" w:color="auto" w:fill="auto"/>
            <w:vAlign w:val="center"/>
          </w:tcPr>
          <w:p w14:paraId="0C8388DB" w14:textId="3D305BA4"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Instalação concluída para o parque D</w:t>
            </w:r>
          </w:p>
        </w:tc>
        <w:tc>
          <w:tcPr>
            <w:tcW w:w="1881" w:type="dxa"/>
            <w:tcBorders>
              <w:bottom w:val="single" w:sz="18" w:space="0" w:color="BFBFBF" w:themeColor="background1" w:themeShade="BF"/>
            </w:tcBorders>
            <w:shd w:val="clear" w:color="auto" w:fill="F3F3F3"/>
            <w:vAlign w:val="center"/>
            <w:hideMark/>
          </w:tcPr>
          <w:p w14:paraId="2D25F427" w14:textId="44F3CFF2" w:rsidR="00FD11EA" w:rsidRPr="00FD11EA" w:rsidRDefault="00FD11EA" w:rsidP="00FD11EA">
            <w:pPr>
              <w:spacing w:after="0" w:line="240" w:lineRule="auto"/>
              <w:rPr>
                <w:rFonts w:eastAsia="Times New Roman" w:cs="Times New Roman"/>
                <w:color w:val="000000" w:themeColor="text1"/>
                <w:sz w:val="18"/>
                <w:szCs w:val="20"/>
              </w:rPr>
            </w:pPr>
            <w:r>
              <w:rPr>
                <w:color w:val="000000"/>
                <w:sz w:val="18"/>
              </w:rPr>
              <w:t>30 DE JANEIRO A 6 DE FEVEREIRO</w:t>
            </w:r>
          </w:p>
        </w:tc>
      </w:tr>
    </w:tbl>
    <w:p w14:paraId="445CA075" w14:textId="77777777" w:rsidR="00FD11EA" w:rsidRPr="00AB3D4D" w:rsidRDefault="00FD11EA" w:rsidP="00FD11EA">
      <w:pPr>
        <w:pStyle w:val="NoSpacing"/>
        <w:spacing w:before="40" w:after="40"/>
        <w:rPr>
          <w:rFonts w:ascii="Century Gothic" w:hAnsi="Century Gothic"/>
          <w:color w:val="44546A" w:themeColor="text2"/>
          <w:sz w:val="11"/>
          <w:szCs w:val="11"/>
        </w:rPr>
      </w:pPr>
      <w:bookmarkStart w:id="0" w:name="_Hlk536359921"/>
    </w:p>
    <w:p w14:paraId="3084845E" w14:textId="318C70BA" w:rsidR="00FD11EA" w:rsidRPr="00814997" w:rsidRDefault="00FD11EA" w:rsidP="00FD11EA">
      <w:pPr>
        <w:spacing w:after="0" w:line="276" w:lineRule="auto"/>
        <w:rPr>
          <w:sz w:val="21"/>
          <w:szCs w:val="21"/>
        </w:rPr>
      </w:pPr>
      <w:r>
        <w:rPr>
          <w:sz w:val="21"/>
        </w:rPr>
        <w:t>NOMES E ASSINATURAS DAS PARTES APROVADORAS</w:t>
      </w:r>
    </w:p>
    <w:tbl>
      <w:tblPr>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6"/>
        <w:gridCol w:w="3657"/>
        <w:gridCol w:w="3657"/>
      </w:tblGrid>
      <w:tr w:rsidR="00F42DCD" w:rsidRPr="00E36666" w14:paraId="2A5A4EF3" w14:textId="77777777" w:rsidTr="00814997">
        <w:trPr>
          <w:trHeight w:val="288"/>
        </w:trPr>
        <w:tc>
          <w:tcPr>
            <w:tcW w:w="3656" w:type="dxa"/>
            <w:tcBorders>
              <w:bottom w:val="single" w:sz="8" w:space="0" w:color="BFBFBF" w:themeColor="background1" w:themeShade="BF"/>
            </w:tcBorders>
            <w:shd w:val="clear" w:color="auto" w:fill="D5DCE4" w:themeFill="text2" w:themeFillTint="33"/>
            <w:vAlign w:val="center"/>
            <w:hideMark/>
          </w:tcPr>
          <w:p w14:paraId="66D6D826" w14:textId="218B964B" w:rsidR="00F42DCD" w:rsidRPr="001D47EA" w:rsidRDefault="00814997" w:rsidP="0075616A">
            <w:pPr>
              <w:spacing w:after="0" w:line="240" w:lineRule="auto"/>
              <w:rPr>
                <w:rFonts w:eastAsia="Times New Roman" w:cs="Times New Roman"/>
                <w:b/>
                <w:bCs/>
                <w:color w:val="000000" w:themeColor="text1"/>
                <w:sz w:val="16"/>
                <w:szCs w:val="16"/>
              </w:rPr>
            </w:pPr>
            <w:r>
              <w:rPr>
                <w:b/>
                <w:color w:val="000000" w:themeColor="text1"/>
                <w:sz w:val="16"/>
              </w:rPr>
              <w:t>CLIENTE</w:t>
            </w:r>
          </w:p>
        </w:tc>
        <w:tc>
          <w:tcPr>
            <w:tcW w:w="3657" w:type="dxa"/>
            <w:tcBorders>
              <w:bottom w:val="single" w:sz="8" w:space="0" w:color="BFBFBF" w:themeColor="background1" w:themeShade="BF"/>
            </w:tcBorders>
            <w:shd w:val="clear" w:color="auto" w:fill="D5DCE4" w:themeFill="text2" w:themeFillTint="33"/>
            <w:vAlign w:val="center"/>
          </w:tcPr>
          <w:p w14:paraId="5B2F0704" w14:textId="04FC3007" w:rsidR="00F42DCD" w:rsidRPr="001D47EA" w:rsidRDefault="00814997" w:rsidP="0075616A">
            <w:pPr>
              <w:spacing w:after="0" w:line="240" w:lineRule="auto"/>
              <w:rPr>
                <w:rFonts w:eastAsia="Times New Roman" w:cs="Times New Roman"/>
                <w:b/>
                <w:bCs/>
                <w:color w:val="000000" w:themeColor="text1"/>
                <w:sz w:val="16"/>
                <w:szCs w:val="16"/>
              </w:rPr>
            </w:pPr>
            <w:r>
              <w:rPr>
                <w:b/>
                <w:color w:val="000000" w:themeColor="text1"/>
                <w:sz w:val="16"/>
              </w:rPr>
              <w:t>PATROCINADOR</w:t>
            </w:r>
          </w:p>
        </w:tc>
        <w:tc>
          <w:tcPr>
            <w:tcW w:w="3657" w:type="dxa"/>
            <w:tcBorders>
              <w:bottom w:val="single" w:sz="8" w:space="0" w:color="BFBFBF" w:themeColor="background1" w:themeShade="BF"/>
            </w:tcBorders>
            <w:shd w:val="clear" w:color="auto" w:fill="D5DCE4" w:themeFill="text2" w:themeFillTint="33"/>
            <w:vAlign w:val="center"/>
          </w:tcPr>
          <w:p w14:paraId="362CFCCB" w14:textId="77300FF8" w:rsidR="00F42DCD" w:rsidRPr="001D47EA" w:rsidRDefault="00814997" w:rsidP="0075616A">
            <w:pPr>
              <w:spacing w:after="0" w:line="240" w:lineRule="auto"/>
              <w:rPr>
                <w:rFonts w:eastAsia="Times New Roman" w:cs="Times New Roman"/>
                <w:b/>
                <w:bCs/>
                <w:color w:val="000000" w:themeColor="text1"/>
                <w:sz w:val="16"/>
                <w:szCs w:val="16"/>
              </w:rPr>
            </w:pPr>
            <w:r>
              <w:rPr>
                <w:b/>
                <w:color w:val="000000" w:themeColor="text1"/>
                <w:sz w:val="16"/>
              </w:rPr>
              <w:t>GERENTE DE PROJETOS</w:t>
            </w:r>
          </w:p>
        </w:tc>
      </w:tr>
      <w:tr w:rsidR="00814997" w:rsidRPr="00E36666" w14:paraId="00018378" w14:textId="77777777" w:rsidTr="00814997">
        <w:trPr>
          <w:trHeight w:val="504"/>
        </w:trPr>
        <w:tc>
          <w:tcPr>
            <w:tcW w:w="3656" w:type="dxa"/>
            <w:tcBorders>
              <w:bottom w:val="dashSmallGap" w:sz="4" w:space="0" w:color="BFBFBF" w:themeColor="background1" w:themeShade="BF"/>
            </w:tcBorders>
            <w:shd w:val="clear" w:color="auto" w:fill="auto"/>
            <w:vAlign w:val="center"/>
          </w:tcPr>
          <w:p w14:paraId="65938715" w14:textId="384E4274" w:rsidR="00814997" w:rsidRPr="00814997" w:rsidRDefault="00814997" w:rsidP="00814997">
            <w:pPr>
              <w:spacing w:after="0" w:line="240" w:lineRule="auto"/>
              <w:rPr>
                <w:rFonts w:eastAsia="Times New Roman" w:cs="Times New Roman"/>
                <w:color w:val="000000" w:themeColor="text1"/>
                <w:sz w:val="20"/>
                <w:szCs w:val="21"/>
              </w:rPr>
            </w:pPr>
            <w:r>
              <w:rPr>
                <w:color w:val="000000"/>
                <w:sz w:val="20"/>
              </w:rPr>
              <w:t>L. Pierce</w:t>
            </w:r>
          </w:p>
        </w:tc>
        <w:tc>
          <w:tcPr>
            <w:tcW w:w="3657" w:type="dxa"/>
            <w:tcBorders>
              <w:bottom w:val="dashSmallGap" w:sz="4" w:space="0" w:color="BFBFBF" w:themeColor="background1" w:themeShade="BF"/>
            </w:tcBorders>
            <w:shd w:val="clear" w:color="auto" w:fill="auto"/>
            <w:vAlign w:val="center"/>
          </w:tcPr>
          <w:p w14:paraId="67B2236B" w14:textId="2D582AE4" w:rsidR="00814997" w:rsidRPr="00814997" w:rsidRDefault="00814997" w:rsidP="00814997">
            <w:pPr>
              <w:spacing w:after="0" w:line="240" w:lineRule="auto"/>
              <w:rPr>
                <w:rFonts w:eastAsia="Times New Roman" w:cs="Times New Roman"/>
                <w:color w:val="000000" w:themeColor="text1"/>
                <w:sz w:val="20"/>
                <w:szCs w:val="21"/>
              </w:rPr>
            </w:pPr>
            <w:r>
              <w:rPr>
                <w:color w:val="000000"/>
                <w:sz w:val="20"/>
              </w:rPr>
              <w:t>E. Kahn</w:t>
            </w:r>
          </w:p>
        </w:tc>
        <w:tc>
          <w:tcPr>
            <w:tcW w:w="3657" w:type="dxa"/>
            <w:tcBorders>
              <w:bottom w:val="dashSmallGap" w:sz="4" w:space="0" w:color="BFBFBF" w:themeColor="background1" w:themeShade="BF"/>
            </w:tcBorders>
            <w:shd w:val="clear" w:color="auto" w:fill="auto"/>
            <w:vAlign w:val="center"/>
          </w:tcPr>
          <w:p w14:paraId="3805A433" w14:textId="2A7242FF" w:rsidR="00814997" w:rsidRPr="00814997" w:rsidRDefault="00814997" w:rsidP="00814997">
            <w:pPr>
              <w:spacing w:after="0" w:line="240" w:lineRule="auto"/>
              <w:rPr>
                <w:rFonts w:eastAsia="Times New Roman" w:cs="Times New Roman"/>
                <w:color w:val="000000" w:themeColor="text1"/>
                <w:sz w:val="20"/>
                <w:szCs w:val="21"/>
              </w:rPr>
            </w:pPr>
            <w:r>
              <w:rPr>
                <w:color w:val="000000"/>
                <w:sz w:val="20"/>
              </w:rPr>
              <w:t>S. Li</w:t>
            </w:r>
          </w:p>
        </w:tc>
      </w:tr>
      <w:tr w:rsidR="00814997" w:rsidRPr="00E36666" w14:paraId="6EE4C8A2" w14:textId="77777777" w:rsidTr="00814997">
        <w:trPr>
          <w:trHeight w:val="504"/>
        </w:trPr>
        <w:tc>
          <w:tcPr>
            <w:tcW w:w="3656" w:type="dxa"/>
            <w:tcBorders>
              <w:top w:val="dashSmallGap" w:sz="4" w:space="0" w:color="BFBFBF" w:themeColor="background1" w:themeShade="BF"/>
              <w:bottom w:val="single" w:sz="18" w:space="0" w:color="BFBFBF" w:themeColor="background1" w:themeShade="BF"/>
            </w:tcBorders>
            <w:shd w:val="clear" w:color="auto" w:fill="F7F9FB"/>
            <w:vAlign w:val="center"/>
          </w:tcPr>
          <w:p w14:paraId="3098A806" w14:textId="7C810620" w:rsidR="00814997" w:rsidRPr="00E36666" w:rsidRDefault="00814997" w:rsidP="00814997">
            <w:pPr>
              <w:spacing w:after="0" w:line="240" w:lineRule="auto"/>
              <w:rPr>
                <w:rFonts w:eastAsia="Times New Roman" w:cs="Times New Roman"/>
                <w:color w:val="000000" w:themeColor="text1"/>
                <w:sz w:val="20"/>
                <w:szCs w:val="20"/>
              </w:rPr>
            </w:pPr>
            <w:r>
              <w:rPr>
                <w:rFonts w:ascii="Freestyle Script" w:hAnsi="Freestyle Script"/>
                <w:color w:val="000000"/>
                <w:sz w:val="36"/>
              </w:rPr>
              <w:t>L. Pierce</w:t>
            </w: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6B72A95F" w14:textId="7CD5037D" w:rsidR="00814997" w:rsidRPr="00FD11EA" w:rsidRDefault="00814997" w:rsidP="00814997">
            <w:pPr>
              <w:spacing w:after="0" w:line="240" w:lineRule="auto"/>
              <w:rPr>
                <w:rFonts w:eastAsia="Times New Roman" w:cs="Times New Roman"/>
                <w:color w:val="000000" w:themeColor="text1"/>
                <w:sz w:val="18"/>
                <w:szCs w:val="20"/>
              </w:rPr>
            </w:pPr>
            <w:r>
              <w:rPr>
                <w:rFonts w:ascii="Freestyle Script" w:hAnsi="Freestyle Script"/>
                <w:color w:val="000000"/>
                <w:sz w:val="36"/>
              </w:rPr>
              <w:t>E. Kahn</w:t>
            </w: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28D88E62" w14:textId="12F3DB02" w:rsidR="00814997" w:rsidRPr="00FD11EA" w:rsidRDefault="00814997" w:rsidP="00814997">
            <w:pPr>
              <w:spacing w:after="0" w:line="240" w:lineRule="auto"/>
              <w:rPr>
                <w:rFonts w:eastAsia="Times New Roman" w:cs="Times New Roman"/>
                <w:color w:val="000000" w:themeColor="text1"/>
                <w:sz w:val="18"/>
                <w:szCs w:val="20"/>
              </w:rPr>
            </w:pPr>
            <w:r>
              <w:rPr>
                <w:rFonts w:ascii="Freestyle Script" w:hAnsi="Freestyle Script"/>
                <w:color w:val="000000"/>
                <w:sz w:val="36"/>
              </w:rPr>
              <w:t>S. Li</w:t>
            </w:r>
          </w:p>
        </w:tc>
      </w:tr>
    </w:tbl>
    <w:p w14:paraId="14B6A349" w14:textId="77777777" w:rsidR="00814997" w:rsidRDefault="00814997" w:rsidP="00FD11EA">
      <w:pPr>
        <w:sectPr w:rsidR="00814997" w:rsidSect="00C8067E">
          <w:footerReference w:type="first" r:id="rId10"/>
          <w:pgSz w:w="12240" w:h="15840"/>
          <w:pgMar w:top="432" w:right="576" w:bottom="432" w:left="648" w:header="490" w:footer="720" w:gutter="0"/>
          <w:cols w:space="720"/>
          <w:docGrid w:linePitch="360"/>
        </w:sectPr>
      </w:pPr>
    </w:p>
    <w:bookmarkEnd w:id="0"/>
    <w:p w14:paraId="0E437B31" w14:textId="77777777" w:rsidR="006A0235" w:rsidRPr="00E36666" w:rsidRDefault="006A0235" w:rsidP="00A64F9A"/>
    <w:tbl>
      <w:tblPr>
        <w:tblStyle w:val="TableGrid"/>
        <w:tblW w:w="945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E36666" w14:paraId="1CDEE890" w14:textId="77777777" w:rsidTr="00E36666">
        <w:trPr>
          <w:trHeight w:val="3002"/>
        </w:trPr>
        <w:tc>
          <w:tcPr>
            <w:tcW w:w="9450" w:type="dxa"/>
          </w:tcPr>
          <w:p w14:paraId="4DD9C990" w14:textId="77777777" w:rsidR="00A64F9A" w:rsidRPr="00E36666" w:rsidRDefault="00A64F9A" w:rsidP="00916890">
            <w:pPr>
              <w:jc w:val="center"/>
              <w:rPr>
                <w:b/>
                <w:sz w:val="20"/>
              </w:rPr>
            </w:pPr>
          </w:p>
          <w:p w14:paraId="37166D15" w14:textId="77777777" w:rsidR="00A64F9A" w:rsidRPr="00E36666" w:rsidRDefault="00A64F9A" w:rsidP="00916890">
            <w:pPr>
              <w:jc w:val="center"/>
              <w:rPr>
                <w:b/>
                <w:szCs w:val="28"/>
              </w:rPr>
            </w:pPr>
            <w:r>
              <w:rPr>
                <w:b/>
              </w:rPr>
              <w:t>AVISO DE ISENÇÃO DE RESPONSABILIDADE</w:t>
            </w:r>
          </w:p>
          <w:p w14:paraId="72639B50" w14:textId="77777777" w:rsidR="00A64F9A" w:rsidRPr="00E36666" w:rsidRDefault="00A64F9A" w:rsidP="00916890">
            <w:pPr>
              <w:rPr>
                <w:sz w:val="21"/>
                <w:szCs w:val="24"/>
              </w:rPr>
            </w:pPr>
          </w:p>
          <w:p w14:paraId="724A4059" w14:textId="77777777" w:rsidR="00A64F9A" w:rsidRPr="00E36666" w:rsidRDefault="00A64F9A" w:rsidP="00916890">
            <w:pPr>
              <w:spacing w:line="276" w:lineRule="auto"/>
              <w:rPr>
                <w:sz w:val="21"/>
                <w:szCs w:val="24"/>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59392F1" w14:textId="77777777" w:rsidR="00E36666" w:rsidRDefault="00E36666" w:rsidP="00916890">
            <w:pPr>
              <w:spacing w:line="276" w:lineRule="auto"/>
              <w:rPr>
                <w:sz w:val="20"/>
              </w:rPr>
            </w:pPr>
          </w:p>
          <w:p w14:paraId="2978DDBA" w14:textId="77777777" w:rsidR="00E36666" w:rsidRPr="00E36666" w:rsidRDefault="00E36666" w:rsidP="00916890">
            <w:pPr>
              <w:spacing w:line="276" w:lineRule="auto"/>
              <w:rPr>
                <w:sz w:val="20"/>
              </w:rPr>
            </w:pPr>
          </w:p>
        </w:tc>
      </w:tr>
    </w:tbl>
    <w:p w14:paraId="2E8C946F" w14:textId="77777777" w:rsidR="00A64F9A" w:rsidRPr="00E36666" w:rsidRDefault="00A64F9A" w:rsidP="00C805C2">
      <w:pPr>
        <w:spacing w:line="240" w:lineRule="auto"/>
        <w:rPr>
          <w:sz w:val="20"/>
          <w:szCs w:val="20"/>
        </w:rPr>
      </w:pPr>
    </w:p>
    <w:sectPr w:rsidR="00A64F9A" w:rsidRPr="00E36666" w:rsidSect="00C8067E">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C239" w14:textId="77777777" w:rsidR="00C8067E" w:rsidRDefault="00C8067E" w:rsidP="00480F66">
      <w:pPr>
        <w:spacing w:after="0" w:line="240" w:lineRule="auto"/>
      </w:pPr>
      <w:r>
        <w:separator/>
      </w:r>
    </w:p>
  </w:endnote>
  <w:endnote w:type="continuationSeparator" w:id="0">
    <w:p w14:paraId="17FFE36B" w14:textId="77777777" w:rsidR="00C8067E" w:rsidRDefault="00C8067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51C" w14:textId="77777777" w:rsidR="00916890" w:rsidRPr="00C805C2" w:rsidRDefault="00916890" w:rsidP="00C805C2">
    <w:pPr>
      <w:pStyle w:val="Footer"/>
      <w:tabs>
        <w:tab w:val="clear" w:pos="9360"/>
        <w:tab w:val="right" w:pos="10440"/>
      </w:tabs>
      <w:spacing w:line="360" w:lineRule="auto"/>
      <w:rPr>
        <w:bCs/>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C28B" w14:textId="77777777" w:rsidR="00C8067E" w:rsidRDefault="00C8067E" w:rsidP="00480F66">
      <w:pPr>
        <w:spacing w:after="0" w:line="240" w:lineRule="auto"/>
      </w:pPr>
      <w:r>
        <w:separator/>
      </w:r>
    </w:p>
  </w:footnote>
  <w:footnote w:type="continuationSeparator" w:id="0">
    <w:p w14:paraId="68820912" w14:textId="77777777" w:rsidR="00C8067E" w:rsidRDefault="00C8067E"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3491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F3735"/>
    <w:rsid w:val="000124C0"/>
    <w:rsid w:val="00043B56"/>
    <w:rsid w:val="0004771F"/>
    <w:rsid w:val="000505C3"/>
    <w:rsid w:val="000555F6"/>
    <w:rsid w:val="00063D41"/>
    <w:rsid w:val="00084DC6"/>
    <w:rsid w:val="000862BB"/>
    <w:rsid w:val="00090638"/>
    <w:rsid w:val="000E13F9"/>
    <w:rsid w:val="000F6E6F"/>
    <w:rsid w:val="00104901"/>
    <w:rsid w:val="00104E3A"/>
    <w:rsid w:val="001228CB"/>
    <w:rsid w:val="00130D91"/>
    <w:rsid w:val="00143339"/>
    <w:rsid w:val="00144067"/>
    <w:rsid w:val="00174B73"/>
    <w:rsid w:val="00184DC6"/>
    <w:rsid w:val="00186202"/>
    <w:rsid w:val="001A6F77"/>
    <w:rsid w:val="001C6DA8"/>
    <w:rsid w:val="001D0D34"/>
    <w:rsid w:val="001D3B5E"/>
    <w:rsid w:val="001D47EA"/>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680B"/>
    <w:rsid w:val="00397DBE"/>
    <w:rsid w:val="003B37F1"/>
    <w:rsid w:val="003B7750"/>
    <w:rsid w:val="003B7DD5"/>
    <w:rsid w:val="003C6D62"/>
    <w:rsid w:val="003E19DA"/>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70091"/>
    <w:rsid w:val="0077063E"/>
    <w:rsid w:val="00772B25"/>
    <w:rsid w:val="00773199"/>
    <w:rsid w:val="007C2D33"/>
    <w:rsid w:val="007E79B5"/>
    <w:rsid w:val="007F1D65"/>
    <w:rsid w:val="007F3735"/>
    <w:rsid w:val="007F44A4"/>
    <w:rsid w:val="007F744B"/>
    <w:rsid w:val="00801DF5"/>
    <w:rsid w:val="00802E66"/>
    <w:rsid w:val="008106B4"/>
    <w:rsid w:val="00814997"/>
    <w:rsid w:val="00834430"/>
    <w:rsid w:val="00853658"/>
    <w:rsid w:val="00865101"/>
    <w:rsid w:val="008669ED"/>
    <w:rsid w:val="00873B91"/>
    <w:rsid w:val="008752AF"/>
    <w:rsid w:val="00881D2F"/>
    <w:rsid w:val="00887262"/>
    <w:rsid w:val="008939B0"/>
    <w:rsid w:val="00894BB4"/>
    <w:rsid w:val="008A097E"/>
    <w:rsid w:val="008A2B06"/>
    <w:rsid w:val="008B519A"/>
    <w:rsid w:val="008D3852"/>
    <w:rsid w:val="008F2F44"/>
    <w:rsid w:val="00906570"/>
    <w:rsid w:val="00916890"/>
    <w:rsid w:val="0091722A"/>
    <w:rsid w:val="0092169A"/>
    <w:rsid w:val="00923294"/>
    <w:rsid w:val="0092377F"/>
    <w:rsid w:val="00947186"/>
    <w:rsid w:val="009524A2"/>
    <w:rsid w:val="00955D6F"/>
    <w:rsid w:val="009A177A"/>
    <w:rsid w:val="009B24E9"/>
    <w:rsid w:val="009E4124"/>
    <w:rsid w:val="009F740D"/>
    <w:rsid w:val="00A11A26"/>
    <w:rsid w:val="00A122C8"/>
    <w:rsid w:val="00A15E56"/>
    <w:rsid w:val="00A54153"/>
    <w:rsid w:val="00A60F56"/>
    <w:rsid w:val="00A64F9A"/>
    <w:rsid w:val="00A6517C"/>
    <w:rsid w:val="00A72DB9"/>
    <w:rsid w:val="00AA3277"/>
    <w:rsid w:val="00AB3D4D"/>
    <w:rsid w:val="00AC41EA"/>
    <w:rsid w:val="00AC78FF"/>
    <w:rsid w:val="00AD6304"/>
    <w:rsid w:val="00AE4F15"/>
    <w:rsid w:val="00B11A9D"/>
    <w:rsid w:val="00B14E5B"/>
    <w:rsid w:val="00B152B2"/>
    <w:rsid w:val="00B1584A"/>
    <w:rsid w:val="00B41B66"/>
    <w:rsid w:val="00B81905"/>
    <w:rsid w:val="00B84C2A"/>
    <w:rsid w:val="00BE210B"/>
    <w:rsid w:val="00BF08D2"/>
    <w:rsid w:val="00C1073A"/>
    <w:rsid w:val="00C24B15"/>
    <w:rsid w:val="00C41E1D"/>
    <w:rsid w:val="00C454ED"/>
    <w:rsid w:val="00C4718F"/>
    <w:rsid w:val="00C73FC3"/>
    <w:rsid w:val="00C805C2"/>
    <w:rsid w:val="00C8067E"/>
    <w:rsid w:val="00CA1687"/>
    <w:rsid w:val="00CA207F"/>
    <w:rsid w:val="00CA5F14"/>
    <w:rsid w:val="00CB693F"/>
    <w:rsid w:val="00CC3423"/>
    <w:rsid w:val="00CC4815"/>
    <w:rsid w:val="00CD7C92"/>
    <w:rsid w:val="00CF7D4E"/>
    <w:rsid w:val="00D122CF"/>
    <w:rsid w:val="00D15EE8"/>
    <w:rsid w:val="00D33A83"/>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50C7C"/>
    <w:rsid w:val="00E62E7D"/>
    <w:rsid w:val="00E63191"/>
    <w:rsid w:val="00E8459A"/>
    <w:rsid w:val="00F05F3A"/>
    <w:rsid w:val="00F21222"/>
    <w:rsid w:val="00F303EB"/>
    <w:rsid w:val="00F31A79"/>
    <w:rsid w:val="00F4066E"/>
    <w:rsid w:val="00F42DCD"/>
    <w:rsid w:val="00F46CF3"/>
    <w:rsid w:val="00FA7A23"/>
    <w:rsid w:val="00FA7F35"/>
    <w:rsid w:val="00FC684E"/>
    <w:rsid w:val="00FD02E7"/>
    <w:rsid w:val="00FD11EA"/>
    <w:rsid w:val="00FD7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ED4E"/>
  <w15:docId w15:val="{D25641DF-C645-0045-821B-4D12407A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8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Hansen Han</cp:lastModifiedBy>
  <cp:revision>6</cp:revision>
  <cp:lastPrinted>2019-10-20T22:55:00Z</cp:lastPrinted>
  <dcterms:created xsi:type="dcterms:W3CDTF">2023-07-10T02:52:00Z</dcterms:created>
  <dcterms:modified xsi:type="dcterms:W3CDTF">2024-02-28T08:58:00Z</dcterms:modified>
</cp:coreProperties>
</file>