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545" w14:textId="5FD7B552" w:rsidR="00677FA7" w:rsidRPr="00E95647" w:rsidRDefault="00C1376A" w:rsidP="002037E3">
      <w:pPr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>MODELO SEMANAL DO CALENDÁRIO DE MARKETING</w:t>
      </w:r>
      <w:r w:rsidR="002037E3">
        <w:rPr>
          <w:rFonts w:ascii="Century Gothic" w:eastAsia="Times New Roman" w:hAnsi="Century Gothic" w:cs="Times New Roman"/>
          <w:b/>
          <w:color w:val="808080" w:themeColor="background1" w:themeShade="80"/>
          <w:sz w:val="32"/>
          <w:szCs w:val="44"/>
        </w:rPr>
        <w:t xml:space="preserve">      </w:t>
      </w:r>
      <w:r w:rsidR="002037E3">
        <w:rPr>
          <w:noProof/>
        </w:rPr>
        <w:drawing>
          <wp:inline distT="0" distB="0" distL="0" distR="0" wp14:anchorId="2A9F6716" wp14:editId="63DF4903">
            <wp:extent cx="1790700" cy="356161"/>
            <wp:effectExtent l="0" t="0" r="0" b="0"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EDEC6155-7C29-6BF5-C2E3-96E58DBED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EDEC6155-7C29-6BF5-C2E3-96E58DBED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62" cy="3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DED1" w14:textId="77777777" w:rsidR="00CE4457" w:rsidRDefault="00CE4457">
      <w:pP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311" w:type="dxa"/>
        <w:tblLook w:val="04A0" w:firstRow="1" w:lastRow="0" w:firstColumn="1" w:lastColumn="0" w:noHBand="0" w:noVBand="1"/>
      </w:tblPr>
      <w:tblGrid>
        <w:gridCol w:w="2323"/>
        <w:gridCol w:w="2323"/>
        <w:gridCol w:w="1333"/>
        <w:gridCol w:w="1333"/>
        <w:gridCol w:w="1333"/>
        <w:gridCol w:w="1333"/>
        <w:gridCol w:w="1333"/>
      </w:tblGrid>
      <w:tr w:rsidR="00C1376A" w:rsidRPr="00C1376A" w14:paraId="7B83822B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C0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22FB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BD0E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A65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FEC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DFAF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220D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48763096" w14:textId="77777777" w:rsidTr="002037E3">
        <w:trPr>
          <w:trHeight w:val="548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59B30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BF6C1C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A348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2B7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71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41DA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3B7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59849362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5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3644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B3F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DC8B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A7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4B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8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7596EA" w14:textId="77777777" w:rsidTr="00E95647">
        <w:trPr>
          <w:trHeight w:val="336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702B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ACONTECIMENTO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0512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6AFE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7A74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95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4E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878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32FB30A6" w14:textId="77777777" w:rsidTr="002037E3">
        <w:trPr>
          <w:trHeight w:val="485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2B5A29" w14:textId="77777777" w:rsidR="00C1376A" w:rsidRPr="00C1376A" w:rsidRDefault="00C1376A" w:rsidP="00C1376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EB7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001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682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232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4922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6C75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7AB1756F" w14:textId="77777777" w:rsidTr="00E95647">
        <w:trPr>
          <w:trHeight w:val="224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1F6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091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CE8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7295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94C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AC5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DF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1376A" w:rsidRPr="00C1376A" w14:paraId="26C3EB0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209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</w:rPr>
            </w:pPr>
            <w:bookmarkStart w:id="0" w:name="RANGE!B8:H39"/>
            <w:r w:rsidRPr="00C1376A">
              <w:rPr>
                <w:rFonts w:ascii="Century Gothic" w:eastAsia="Times New Roman" w:hAnsi="Century Gothic" w:cs="Calibri"/>
                <w:color w:val="000000"/>
              </w:rPr>
              <w:t> </w:t>
            </w:r>
            <w:bookmarkEnd w:id="0"/>
          </w:p>
        </w:tc>
        <w:tc>
          <w:tcPr>
            <w:tcW w:w="23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333F4F"/>
            <w:noWrap/>
            <w:hideMark/>
          </w:tcPr>
          <w:p w14:paraId="7E36A8C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FFFFFF"/>
                <w:sz w:val="20"/>
                <w:szCs w:val="20"/>
              </w:rPr>
              <w:t>ATRIBUÍDO A</w:t>
            </w:r>
          </w:p>
        </w:tc>
        <w:tc>
          <w:tcPr>
            <w:tcW w:w="1333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11F4FB2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1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7E532D7A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2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58049143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3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B5CDD3" w:fill="D6DCE4"/>
            <w:noWrap/>
            <w:vAlign w:val="center"/>
            <w:hideMark/>
          </w:tcPr>
          <w:p w14:paraId="42459F91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4</w:t>
            </w:r>
          </w:p>
        </w:tc>
        <w:tc>
          <w:tcPr>
            <w:tcW w:w="13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B5CDD3" w:fill="D6DCE4"/>
            <w:noWrap/>
            <w:vAlign w:val="center"/>
            <w:hideMark/>
          </w:tcPr>
          <w:p w14:paraId="04074A8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SEMANA 5</w:t>
            </w:r>
          </w:p>
        </w:tc>
      </w:tr>
      <w:tr w:rsidR="00C1376A" w:rsidRPr="00C1376A" w14:paraId="1319A917" w14:textId="77777777" w:rsidTr="00E95647">
        <w:trPr>
          <w:trHeight w:val="359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F2F2F2"/>
            <w:noWrap/>
            <w:vAlign w:val="center"/>
            <w:hideMark/>
          </w:tcPr>
          <w:p w14:paraId="451B28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8D8D8" w:fill="F2F2F2"/>
            <w:noWrap/>
            <w:vAlign w:val="center"/>
            <w:hideMark/>
          </w:tcPr>
          <w:p w14:paraId="3DEADE1A" w14:textId="77777777" w:rsidR="00C1376A" w:rsidRPr="00C1376A" w:rsidRDefault="00C1376A" w:rsidP="00C1376A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 xml:space="preserve">Data da primeira </w:t>
            </w:r>
            <w:proofErr w:type="spellStart"/>
            <w:r w:rsidRPr="00C1376A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</w:rPr>
              <w:t>segunda-feira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765752A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F09B366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0233F97E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DDDE1" w:fill="EAEEF3"/>
            <w:vAlign w:val="center"/>
            <w:hideMark/>
          </w:tcPr>
          <w:p w14:paraId="1EF71B69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CDDDE1" w:fill="EAEEF3"/>
            <w:vAlign w:val="center"/>
            <w:hideMark/>
          </w:tcPr>
          <w:p w14:paraId="08E34D50" w14:textId="77777777" w:rsidR="00C1376A" w:rsidRPr="00C1376A" w:rsidRDefault="00C1376A" w:rsidP="00C1376A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D0A514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5A78A59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Pesquisa de Marketing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17510E1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3157A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9F932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805B0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4A35C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2FE9E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421190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DAC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Pesquisas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25CC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D35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1AC8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4A01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E858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35203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E0C29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AB70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Estudos de Impacto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DB6C7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050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A305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DC6B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7E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7FA07D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35370E2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5CF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45C434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4D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B10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339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11D0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3F33B4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11EA91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6E0D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8B3B9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9FA4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266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CDD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918E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2FCA3A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7C38D6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1048A6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Promoções de Vendas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E29491B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0E681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60CFC0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7B2E02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F2472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24478B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7740F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13946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Garantia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324A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2A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2F35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CF7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B7B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67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356FB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41D7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Apresentações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EC5BD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C249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58F3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5598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4A4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205CB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505A7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9A78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9C885B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8129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8E6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A44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AC98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892A1A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F18F10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A3B5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B3BC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9A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6161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AF5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9896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D09C5A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22AC6C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00A0D0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Relações públicas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4CA30343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4C0F7E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9F26B1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40286C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FFA4A9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700BDD0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4729C6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8C8E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Patrocínios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DF8B5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0C75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4CC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AC8B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2B41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B4216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175CF4F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7CE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Comunicados de Imprensa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FA1EF5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274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BB2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C06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2B65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691C7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049CC7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9EC78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8E72C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9631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C5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DF4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434C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998A6F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74EDE3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95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1EA541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6942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E07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7D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25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65072B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C06FD42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77AF626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Publicidade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1E5F10BE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011FE4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0D5589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5783AC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072AEF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1AAF240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0AD07321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EB47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Rádio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D9A0F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1C1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DCAA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4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8BB3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D378D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A93F47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7F5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Televisão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6B425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BCDE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7704C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E919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5401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E18056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D09079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768D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1D6BC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D68C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92A7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F6D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B3B0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519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1A076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35B6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1587E3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0AB54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40C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357F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3C5B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3444BB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20D1E0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279A8BF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Mídias Sociais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6EF7D672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4EAC63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2DC29D3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1E164F8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58F4B96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3F790DA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1F1FEBB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B70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Plataforma 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B622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07D0F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A5F9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3E7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20E9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F97017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6C96DE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2181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Plataforma 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A03E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305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DF7F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8F721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18936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BDCA9D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36022B7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47C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88D04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14C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60B6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06AF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1C5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8D862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64876EED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0A83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E10DE2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E65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3527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8563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A0A1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1962208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4B427C75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85A5C1" w:fill="8497B0"/>
            <w:noWrap/>
            <w:vAlign w:val="center"/>
            <w:hideMark/>
          </w:tcPr>
          <w:p w14:paraId="3AB772A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</w:rPr>
              <w:t>Conteúdo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noWrap/>
            <w:vAlign w:val="center"/>
            <w:hideMark/>
          </w:tcPr>
          <w:p w14:paraId="2AB67AD6" w14:textId="77777777" w:rsidR="00C1376A" w:rsidRPr="00C1376A" w:rsidRDefault="00C1376A" w:rsidP="00C1376A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35933B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C5DD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665E52E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85A5C1" w:fill="8497B0"/>
            <w:vAlign w:val="center"/>
            <w:hideMark/>
          </w:tcPr>
          <w:p w14:paraId="4BA011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85A5C1" w:fill="8497B0"/>
            <w:vAlign w:val="center"/>
            <w:hideMark/>
          </w:tcPr>
          <w:p w14:paraId="56DBD9E1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C1094AC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AD67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F2327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57B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4146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5ECC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959A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E31EAF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7C2203F6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45D2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Blogue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15A23D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DE389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EF5D4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9B7E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11CB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A8785BA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5E87B5D8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FEFAF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EDABB8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18637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B3B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83A4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FCF38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82D57A2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C1376A" w:rsidRPr="00C1376A" w14:paraId="2B003984" w14:textId="77777777" w:rsidTr="00E95647">
        <w:trPr>
          <w:trHeight w:val="359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81110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Outro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935460" w14:textId="77777777" w:rsidR="00C1376A" w:rsidRPr="00C1376A" w:rsidRDefault="00C1376A" w:rsidP="00C1376A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18BE3E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7226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0512B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6A07C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B781ED" w14:textId="77777777" w:rsidR="00C1376A" w:rsidRPr="00C1376A" w:rsidRDefault="00C1376A" w:rsidP="00C1376A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C1376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2AB3D5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14:paraId="3E5C276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44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49"/>
      </w:tblGrid>
      <w:tr w:rsidR="00C1376A" w:rsidRPr="008E35DF" w14:paraId="4AE186C0" w14:textId="77777777" w:rsidTr="00C1376A">
        <w:trPr>
          <w:trHeight w:val="2406"/>
        </w:trPr>
        <w:tc>
          <w:tcPr>
            <w:tcW w:w="10449" w:type="dxa"/>
          </w:tcPr>
          <w:p w14:paraId="705FEE6F" w14:textId="77777777" w:rsidR="00C1376A" w:rsidRPr="008E35DF" w:rsidRDefault="00C1376A" w:rsidP="00C1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</w:rPr>
              <w:t>DISCLAIMER</w:t>
            </w:r>
          </w:p>
          <w:p w14:paraId="2B4B00A0" w14:textId="77777777" w:rsidR="00C1376A" w:rsidRPr="008E35DF" w:rsidRDefault="00C1376A" w:rsidP="00C1376A">
            <w:pPr>
              <w:rPr>
                <w:rFonts w:ascii="Century Gothic" w:hAnsi="Century Gothic" w:cs="Arial"/>
                <w:szCs w:val="20"/>
              </w:rPr>
            </w:pPr>
          </w:p>
          <w:p w14:paraId="7763CDF7" w14:textId="77777777" w:rsidR="00C1376A" w:rsidRPr="008E35DF" w:rsidRDefault="00C1376A" w:rsidP="00C1376A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Quaisquer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artigos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fornecidas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pelo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Smartsheet no 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apenas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referência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Embora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esforcemos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para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manter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atualizadas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corretas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não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fazemos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representações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garantias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de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tipo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expressas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implícitas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sobre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a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completude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precisão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confiabilidade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adequação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disponibilidade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relação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site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às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artigos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modelos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ou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gráficos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relacionados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contidos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no site.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Qualquer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dependência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que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você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colocar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em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tais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informações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é,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portanto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,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estritamente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por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sua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conta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 xml:space="preserve"> e </w:t>
            </w:r>
            <w:proofErr w:type="spellStart"/>
            <w:r w:rsidRPr="008E35DF">
              <w:rPr>
                <w:rFonts w:ascii="Century Gothic" w:hAnsi="Century Gothic" w:cs="Arial"/>
                <w:szCs w:val="20"/>
              </w:rPr>
              <w:t>risco</w:t>
            </w:r>
            <w:proofErr w:type="spellEnd"/>
            <w:r w:rsidRPr="008E35DF">
              <w:rPr>
                <w:rFonts w:ascii="Century Gothic" w:hAnsi="Century Gothic" w:cs="Arial"/>
                <w:szCs w:val="20"/>
              </w:rPr>
              <w:t>.</w:t>
            </w:r>
          </w:p>
        </w:tc>
      </w:tr>
    </w:tbl>
    <w:p w14:paraId="48FB3DB4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697B06F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2FC6429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61F26" w14:textId="77777777" w:rsidR="0062449F" w:rsidRDefault="0062449F" w:rsidP="00677FA7">
      <w:r>
        <w:separator/>
      </w:r>
    </w:p>
  </w:endnote>
  <w:endnote w:type="continuationSeparator" w:id="0">
    <w:p w14:paraId="35A69670" w14:textId="77777777" w:rsidR="0062449F" w:rsidRDefault="0062449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4FEF" w14:textId="77777777" w:rsidR="0062449F" w:rsidRDefault="0062449F" w:rsidP="00677FA7">
      <w:r>
        <w:separator/>
      </w:r>
    </w:p>
  </w:footnote>
  <w:footnote w:type="continuationSeparator" w:id="0">
    <w:p w14:paraId="6B236961" w14:textId="77777777" w:rsidR="0062449F" w:rsidRDefault="0062449F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2"/>
    <w:rsid w:val="00067D24"/>
    <w:rsid w:val="00080A5D"/>
    <w:rsid w:val="000B697D"/>
    <w:rsid w:val="000C7C2D"/>
    <w:rsid w:val="000E261F"/>
    <w:rsid w:val="001414EE"/>
    <w:rsid w:val="001540C1"/>
    <w:rsid w:val="00184BBD"/>
    <w:rsid w:val="00185B30"/>
    <w:rsid w:val="001A79C7"/>
    <w:rsid w:val="001B0D31"/>
    <w:rsid w:val="001D6BDA"/>
    <w:rsid w:val="001E5590"/>
    <w:rsid w:val="002037E3"/>
    <w:rsid w:val="00225DA4"/>
    <w:rsid w:val="0023557B"/>
    <w:rsid w:val="002608C6"/>
    <w:rsid w:val="00267A78"/>
    <w:rsid w:val="00296EBD"/>
    <w:rsid w:val="00297D43"/>
    <w:rsid w:val="003A1210"/>
    <w:rsid w:val="00401C31"/>
    <w:rsid w:val="00430784"/>
    <w:rsid w:val="004549CB"/>
    <w:rsid w:val="00471C74"/>
    <w:rsid w:val="004937B7"/>
    <w:rsid w:val="005049A7"/>
    <w:rsid w:val="0050585F"/>
    <w:rsid w:val="00531A36"/>
    <w:rsid w:val="00535612"/>
    <w:rsid w:val="00592B64"/>
    <w:rsid w:val="005C2189"/>
    <w:rsid w:val="0062449F"/>
    <w:rsid w:val="00677FA7"/>
    <w:rsid w:val="006C4112"/>
    <w:rsid w:val="006C46E0"/>
    <w:rsid w:val="00706C99"/>
    <w:rsid w:val="00757971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17103"/>
    <w:rsid w:val="00B254D2"/>
    <w:rsid w:val="00B4719D"/>
    <w:rsid w:val="00C031DB"/>
    <w:rsid w:val="00C1376A"/>
    <w:rsid w:val="00C664F7"/>
    <w:rsid w:val="00C67DC0"/>
    <w:rsid w:val="00C7188D"/>
    <w:rsid w:val="00C95BED"/>
    <w:rsid w:val="00CE2149"/>
    <w:rsid w:val="00CE4457"/>
    <w:rsid w:val="00CF5560"/>
    <w:rsid w:val="00D26BDF"/>
    <w:rsid w:val="00DB5AA5"/>
    <w:rsid w:val="00DC2F16"/>
    <w:rsid w:val="00DC3E2D"/>
    <w:rsid w:val="00E36A12"/>
    <w:rsid w:val="00E75BE4"/>
    <w:rsid w:val="00E764B3"/>
    <w:rsid w:val="00E95647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6F09BF"/>
  <w15:docId w15:val="{E55872FE-577E-004A-982F-26CDF0C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smartsheet.com/try-it?trp=57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Allison Okonczak</cp:lastModifiedBy>
  <cp:revision>2</cp:revision>
  <cp:lastPrinted>2017-12-21T16:29:00Z</cp:lastPrinted>
  <dcterms:created xsi:type="dcterms:W3CDTF">2019-10-29T19:59:00Z</dcterms:created>
  <dcterms:modified xsi:type="dcterms:W3CDTF">2025-02-06T17:12:00Z</dcterms:modified>
</cp:coreProperties>
</file>