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4884B" w14:textId="17BE247F" w:rsidR="00BE5BAF" w:rsidRDefault="00C763BD" w:rsidP="00956391">
      <w:pPr>
        <w:outlineLvl w:val="0"/>
        <w:rPr>
          <w:b/>
          <w:color w:val="595959" w:themeColor="text1" w:themeTint="A6"/>
          <w:sz w:val="40"/>
          <w:szCs w:val="48"/>
        </w:rPr>
      </w:pPr>
      <w:r w:rsidRPr="008C623D">
        <w:rPr>
          <w:b/>
          <w:bCs/>
          <w:noProof/>
          <w:color w:val="000000" w:themeColor="text1"/>
          <w:sz w:val="50"/>
          <w:szCs w:val="50"/>
        </w:rPr>
        <w:drawing>
          <wp:anchor distT="0" distB="0" distL="114300" distR="114300" simplePos="0" relativeHeight="251659264" behindDoc="0" locked="0" layoutInCell="1" allowOverlap="1" wp14:anchorId="1AE1078B" wp14:editId="6B8D8703">
            <wp:simplePos x="0" y="0"/>
            <wp:positionH relativeFrom="column">
              <wp:posOffset>6522720</wp:posOffset>
            </wp:positionH>
            <wp:positionV relativeFrom="paragraph">
              <wp:posOffset>1905</wp:posOffset>
            </wp:positionV>
            <wp:extent cx="2715002" cy="540000"/>
            <wp:effectExtent l="0" t="0" r="0" b="0"/>
            <wp:wrapNone/>
            <wp:docPr id="1902266659" name="Picture 1" descr="A blue background with white tex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descr="A blue background with white text&#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5002" cy="540000"/>
                    </a:xfrm>
                    <a:prstGeom prst="rect">
                      <a:avLst/>
                    </a:prstGeom>
                  </pic:spPr>
                </pic:pic>
              </a:graphicData>
            </a:graphic>
            <wp14:sizeRelH relativeFrom="margin">
              <wp14:pctWidth>0</wp14:pctWidth>
            </wp14:sizeRelH>
            <wp14:sizeRelV relativeFrom="margin">
              <wp14:pctHeight>0</wp14:pctHeight>
            </wp14:sizeRelV>
          </wp:anchor>
        </w:drawing>
      </w:r>
      <w:r w:rsidR="00385C71">
        <w:rPr>
          <w:b/>
          <w:color w:val="595959" w:themeColor="text1" w:themeTint="A6"/>
          <w:sz w:val="40"/>
        </w:rPr>
        <w:t xml:space="preserve">EXEMPLO DE MODELO DE TERMO DE ABERTURA DE </w:t>
      </w:r>
      <w:r>
        <w:rPr>
          <w:rFonts w:eastAsia="SimHei"/>
          <w:b/>
          <w:color w:val="595959" w:themeColor="text1" w:themeTint="A6"/>
          <w:sz w:val="40"/>
          <w:lang w:eastAsia="zh-CN"/>
        </w:rPr>
        <w:br/>
      </w:r>
      <w:r w:rsidR="00385C71">
        <w:rPr>
          <w:b/>
          <w:color w:val="595959" w:themeColor="text1" w:themeTint="A6"/>
          <w:sz w:val="40"/>
        </w:rPr>
        <w:t>PROJETO AVANÇADO</w:t>
      </w:r>
    </w:p>
    <w:p w14:paraId="31DD7499" w14:textId="6F085681" w:rsidR="00956391" w:rsidRPr="00564375" w:rsidRDefault="00956391" w:rsidP="00956391">
      <w:pPr>
        <w:outlineLvl w:val="0"/>
        <w:rPr>
          <w:bCs/>
          <w:color w:val="808080" w:themeColor="background1" w:themeShade="80"/>
          <w:sz w:val="13"/>
          <w:szCs w:val="13"/>
        </w:rPr>
      </w:pPr>
    </w:p>
    <w:p w14:paraId="2DEB8F8C" w14:textId="17B42DC4" w:rsidR="00564375" w:rsidRPr="00564375" w:rsidRDefault="00564375" w:rsidP="00564375">
      <w:pPr>
        <w:rPr>
          <w:rFonts w:cs="Calibri"/>
          <w:color w:val="000000"/>
          <w:sz w:val="28"/>
          <w:szCs w:val="28"/>
        </w:rPr>
      </w:pPr>
      <w:r>
        <w:rPr>
          <w:color w:val="000000"/>
          <w:sz w:val="28"/>
        </w:rPr>
        <w:t>INFORMAÇÕES GERAIS DO PROJETO</w:t>
      </w:r>
    </w:p>
    <w:tbl>
      <w:tblPr>
        <w:tblW w:w="14600" w:type="dxa"/>
        <w:tblLook w:val="04A0" w:firstRow="1" w:lastRow="0" w:firstColumn="1" w:lastColumn="0" w:noHBand="0" w:noVBand="1"/>
      </w:tblPr>
      <w:tblGrid>
        <w:gridCol w:w="3227"/>
        <w:gridCol w:w="2533"/>
        <w:gridCol w:w="1980"/>
        <w:gridCol w:w="3150"/>
        <w:gridCol w:w="3710"/>
      </w:tblGrid>
      <w:tr w:rsidR="00DF2624" w:rsidRPr="00DF2624" w14:paraId="13A90B3A" w14:textId="77777777" w:rsidTr="00AA5B17">
        <w:trPr>
          <w:trHeight w:val="359"/>
        </w:trPr>
        <w:tc>
          <w:tcPr>
            <w:tcW w:w="7740" w:type="dxa"/>
            <w:gridSpan w:val="3"/>
            <w:tcBorders>
              <w:top w:val="nil"/>
              <w:left w:val="nil"/>
              <w:bottom w:val="single" w:sz="4" w:space="0" w:color="BFBFBF"/>
              <w:right w:val="nil"/>
            </w:tcBorders>
            <w:shd w:val="clear" w:color="FFFFFF" w:fill="FFFFFF"/>
            <w:vAlign w:val="bottom"/>
            <w:hideMark/>
          </w:tcPr>
          <w:p w14:paraId="7963FCC3" w14:textId="77777777" w:rsidR="00DF2624" w:rsidRPr="00DF2624" w:rsidRDefault="00DF2624" w:rsidP="00DF2624">
            <w:pPr>
              <w:rPr>
                <w:rFonts w:cs="Calibri"/>
                <w:color w:val="000000"/>
                <w:szCs w:val="20"/>
              </w:rPr>
            </w:pPr>
            <w:r>
              <w:rPr>
                <w:color w:val="000000"/>
              </w:rPr>
              <w:t>NOME DO PROJETO</w:t>
            </w:r>
          </w:p>
        </w:tc>
        <w:tc>
          <w:tcPr>
            <w:tcW w:w="3150" w:type="dxa"/>
            <w:tcBorders>
              <w:top w:val="nil"/>
              <w:left w:val="nil"/>
              <w:bottom w:val="single" w:sz="4" w:space="0" w:color="BFBFBF"/>
              <w:right w:val="nil"/>
            </w:tcBorders>
            <w:shd w:val="clear" w:color="FFFFFF" w:fill="FFFFFF"/>
            <w:vAlign w:val="bottom"/>
            <w:hideMark/>
          </w:tcPr>
          <w:p w14:paraId="0BE4AC65" w14:textId="77777777" w:rsidR="00DF2624" w:rsidRPr="00DF2624" w:rsidRDefault="00DF2624" w:rsidP="00DF2624">
            <w:pPr>
              <w:jc w:val="center"/>
              <w:rPr>
                <w:rFonts w:cs="Calibri"/>
                <w:color w:val="000000"/>
                <w:szCs w:val="20"/>
              </w:rPr>
            </w:pPr>
            <w:r>
              <w:rPr>
                <w:color w:val="000000"/>
              </w:rPr>
              <w:t>GERENTE DO PROJETO</w:t>
            </w:r>
          </w:p>
        </w:tc>
        <w:tc>
          <w:tcPr>
            <w:tcW w:w="3710" w:type="dxa"/>
            <w:tcBorders>
              <w:top w:val="nil"/>
              <w:left w:val="nil"/>
              <w:bottom w:val="single" w:sz="4" w:space="0" w:color="BFBFBF"/>
              <w:right w:val="nil"/>
            </w:tcBorders>
            <w:shd w:val="clear" w:color="FFFFFF" w:fill="FFFFFF"/>
            <w:vAlign w:val="bottom"/>
            <w:hideMark/>
          </w:tcPr>
          <w:p w14:paraId="5EB6535D" w14:textId="77777777" w:rsidR="00DF2624" w:rsidRPr="00DF2624" w:rsidRDefault="00DF2624" w:rsidP="00DF2624">
            <w:pPr>
              <w:jc w:val="center"/>
              <w:rPr>
                <w:rFonts w:cs="Calibri"/>
                <w:color w:val="000000"/>
                <w:szCs w:val="20"/>
              </w:rPr>
            </w:pPr>
            <w:r>
              <w:rPr>
                <w:color w:val="000000"/>
              </w:rPr>
              <w:t>PATROCINADOR DO PROJETO</w:t>
            </w:r>
          </w:p>
        </w:tc>
      </w:tr>
      <w:tr w:rsidR="00DF2624" w:rsidRPr="00DF2624" w14:paraId="3B1BC951" w14:textId="77777777" w:rsidTr="00AA5B17">
        <w:trPr>
          <w:trHeight w:val="576"/>
        </w:trPr>
        <w:tc>
          <w:tcPr>
            <w:tcW w:w="774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9F9F9" w:fill="F9F9F9"/>
            <w:vAlign w:val="center"/>
            <w:hideMark/>
          </w:tcPr>
          <w:p w14:paraId="57206DE3" w14:textId="77777777" w:rsidR="00DF2624" w:rsidRPr="00DF2624" w:rsidRDefault="00DF2624" w:rsidP="00900512">
            <w:pPr>
              <w:rPr>
                <w:rFonts w:cs="Calibri"/>
                <w:color w:val="000000"/>
                <w:sz w:val="24"/>
              </w:rPr>
            </w:pPr>
            <w:r>
              <w:rPr>
                <w:color w:val="000000"/>
                <w:sz w:val="24"/>
              </w:rPr>
              <w:t xml:space="preserve">Instalações de estações EMV da Positive Charge </w:t>
            </w:r>
          </w:p>
        </w:tc>
        <w:tc>
          <w:tcPr>
            <w:tcW w:w="3150" w:type="dxa"/>
            <w:tcBorders>
              <w:top w:val="single" w:sz="4" w:space="0" w:color="BFBFBF"/>
              <w:left w:val="nil"/>
              <w:bottom w:val="single" w:sz="18" w:space="0" w:color="BFBFBF" w:themeColor="background1" w:themeShade="BF"/>
              <w:right w:val="single" w:sz="4" w:space="0" w:color="BFBFBF"/>
            </w:tcBorders>
            <w:shd w:val="clear" w:color="F2F2F2" w:fill="F2F2F2"/>
            <w:noWrap/>
            <w:vAlign w:val="center"/>
            <w:hideMark/>
          </w:tcPr>
          <w:p w14:paraId="122471B0" w14:textId="77777777" w:rsidR="00DF2624" w:rsidRPr="00DF2624" w:rsidRDefault="00DF2624" w:rsidP="00DF2624">
            <w:pPr>
              <w:jc w:val="center"/>
              <w:rPr>
                <w:rFonts w:cs="Calibri"/>
                <w:color w:val="000000"/>
                <w:sz w:val="24"/>
              </w:rPr>
            </w:pPr>
            <w:r>
              <w:rPr>
                <w:color w:val="000000"/>
                <w:sz w:val="24"/>
              </w:rPr>
              <w:t>Jane Matthews</w:t>
            </w:r>
          </w:p>
        </w:tc>
        <w:tc>
          <w:tcPr>
            <w:tcW w:w="3710" w:type="dxa"/>
            <w:tcBorders>
              <w:top w:val="single" w:sz="4" w:space="0" w:color="BFBFBF"/>
              <w:left w:val="nil"/>
              <w:bottom w:val="single" w:sz="18" w:space="0" w:color="BFBFBF" w:themeColor="background1" w:themeShade="BF"/>
              <w:right w:val="single" w:sz="8" w:space="0" w:color="BFBFBF"/>
            </w:tcBorders>
            <w:shd w:val="clear" w:color="F2F2F2" w:fill="F2F2F2"/>
            <w:noWrap/>
            <w:vAlign w:val="center"/>
            <w:hideMark/>
          </w:tcPr>
          <w:p w14:paraId="1B2A26B6" w14:textId="77777777" w:rsidR="00DF2624" w:rsidRPr="00DF2624" w:rsidRDefault="00DF2624" w:rsidP="00DF2624">
            <w:pPr>
              <w:jc w:val="center"/>
              <w:rPr>
                <w:rFonts w:cs="Calibri"/>
                <w:color w:val="000000"/>
                <w:sz w:val="24"/>
              </w:rPr>
            </w:pPr>
            <w:r>
              <w:rPr>
                <w:color w:val="000000"/>
                <w:sz w:val="24"/>
              </w:rPr>
              <w:t>Jill DeGrassio</w:t>
            </w:r>
          </w:p>
        </w:tc>
      </w:tr>
      <w:tr w:rsidR="00DF2624" w:rsidRPr="00DF2624" w14:paraId="26C3C348" w14:textId="77777777" w:rsidTr="00AA5B17">
        <w:trPr>
          <w:trHeight w:val="359"/>
        </w:trPr>
        <w:tc>
          <w:tcPr>
            <w:tcW w:w="5760"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340700EB" w14:textId="77777777" w:rsidR="00DF2624" w:rsidRPr="00DF2624" w:rsidRDefault="00DF2624" w:rsidP="00DF2624">
            <w:pPr>
              <w:rPr>
                <w:rFonts w:cs="Calibri"/>
                <w:color w:val="000000"/>
                <w:szCs w:val="20"/>
              </w:rPr>
            </w:pPr>
            <w:r>
              <w:rPr>
                <w:color w:val="000000"/>
              </w:rPr>
              <w:t>E-MAIL</w:t>
            </w:r>
          </w:p>
        </w:tc>
        <w:tc>
          <w:tcPr>
            <w:tcW w:w="1980" w:type="dxa"/>
            <w:tcBorders>
              <w:top w:val="single" w:sz="18" w:space="0" w:color="BFBFBF" w:themeColor="background1" w:themeShade="BF"/>
              <w:left w:val="nil"/>
              <w:bottom w:val="single" w:sz="4" w:space="0" w:color="BFBFBF"/>
              <w:right w:val="nil"/>
            </w:tcBorders>
            <w:shd w:val="clear" w:color="FFFFFF" w:fill="FFFFFF"/>
            <w:vAlign w:val="bottom"/>
            <w:hideMark/>
          </w:tcPr>
          <w:p w14:paraId="0BBAFEB5" w14:textId="77777777" w:rsidR="00DF2624" w:rsidRPr="00DF2624" w:rsidRDefault="00DF2624" w:rsidP="00DF2624">
            <w:pPr>
              <w:jc w:val="center"/>
              <w:rPr>
                <w:rFonts w:cs="Calibri"/>
                <w:color w:val="000000"/>
                <w:szCs w:val="20"/>
              </w:rPr>
            </w:pPr>
            <w:r>
              <w:rPr>
                <w:color w:val="000000"/>
              </w:rPr>
              <w:t>TELEFONE</w:t>
            </w:r>
          </w:p>
        </w:tc>
        <w:tc>
          <w:tcPr>
            <w:tcW w:w="6860" w:type="dxa"/>
            <w:gridSpan w:val="2"/>
            <w:tcBorders>
              <w:top w:val="single" w:sz="18" w:space="0" w:color="BFBFBF" w:themeColor="background1" w:themeShade="BF"/>
              <w:left w:val="nil"/>
              <w:bottom w:val="single" w:sz="4" w:space="0" w:color="BFBFBF"/>
              <w:right w:val="nil"/>
            </w:tcBorders>
            <w:shd w:val="clear" w:color="FFFFFF" w:fill="FFFFFF"/>
            <w:vAlign w:val="bottom"/>
            <w:hideMark/>
          </w:tcPr>
          <w:p w14:paraId="1FCA163C" w14:textId="77777777" w:rsidR="00DF2624" w:rsidRPr="00DF2624" w:rsidRDefault="00DF2624" w:rsidP="00DF2624">
            <w:pPr>
              <w:rPr>
                <w:rFonts w:cs="Calibri"/>
                <w:color w:val="000000"/>
                <w:szCs w:val="20"/>
              </w:rPr>
            </w:pPr>
            <w:r>
              <w:rPr>
                <w:color w:val="000000"/>
              </w:rPr>
              <w:t>UNIDADE(S) ORGANIZACIONAL(AIS)</w:t>
            </w:r>
          </w:p>
        </w:tc>
      </w:tr>
      <w:tr w:rsidR="00DF2624" w:rsidRPr="00DF2624" w14:paraId="071C305F" w14:textId="77777777" w:rsidTr="00AA5B17">
        <w:trPr>
          <w:trHeight w:val="576"/>
        </w:trPr>
        <w:tc>
          <w:tcPr>
            <w:tcW w:w="57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F7F9FB" w:fill="F7F9FB"/>
            <w:vAlign w:val="center"/>
            <w:hideMark/>
          </w:tcPr>
          <w:p w14:paraId="3F275F92" w14:textId="77777777" w:rsidR="00DF2624" w:rsidRPr="00AA5B17" w:rsidRDefault="00DF2624" w:rsidP="00900512">
            <w:pPr>
              <w:rPr>
                <w:rFonts w:cs="Calibri"/>
                <w:color w:val="000000"/>
                <w:szCs w:val="21"/>
              </w:rPr>
            </w:pPr>
            <w:r w:rsidRPr="00AA5B17">
              <w:rPr>
                <w:color w:val="000000"/>
                <w:szCs w:val="21"/>
              </w:rPr>
              <w:t>jane.matthews@positivecharge.com</w:t>
            </w:r>
          </w:p>
        </w:tc>
        <w:tc>
          <w:tcPr>
            <w:tcW w:w="1980" w:type="dxa"/>
            <w:tcBorders>
              <w:top w:val="single" w:sz="4" w:space="0" w:color="BFBFBF"/>
              <w:left w:val="nil"/>
              <w:bottom w:val="single" w:sz="18" w:space="0" w:color="BFBFBF" w:themeColor="background1" w:themeShade="BF"/>
              <w:right w:val="single" w:sz="8" w:space="0" w:color="BFBFBF"/>
            </w:tcBorders>
            <w:shd w:val="clear" w:color="F7F9FB" w:fill="F7F9FB"/>
            <w:vAlign w:val="center"/>
            <w:hideMark/>
          </w:tcPr>
          <w:p w14:paraId="648A49A4" w14:textId="77777777" w:rsidR="00DF2624" w:rsidRPr="00AA5B17" w:rsidRDefault="00DF2624" w:rsidP="00DF2624">
            <w:pPr>
              <w:jc w:val="center"/>
              <w:rPr>
                <w:rFonts w:cs="Calibri"/>
                <w:color w:val="000000"/>
                <w:szCs w:val="21"/>
              </w:rPr>
            </w:pPr>
            <w:r w:rsidRPr="00AA5B17">
              <w:rPr>
                <w:color w:val="000000"/>
                <w:szCs w:val="21"/>
              </w:rPr>
              <w:t>000-000-0000</w:t>
            </w:r>
          </w:p>
        </w:tc>
        <w:tc>
          <w:tcPr>
            <w:tcW w:w="6860" w:type="dxa"/>
            <w:gridSpan w:val="2"/>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2837FE1C" w14:textId="77777777" w:rsidR="00DF2624" w:rsidRPr="00AA5B17" w:rsidRDefault="00DF2624" w:rsidP="00DF2624">
            <w:pPr>
              <w:rPr>
                <w:rFonts w:cs="Calibri"/>
                <w:color w:val="000000"/>
                <w:szCs w:val="21"/>
              </w:rPr>
            </w:pPr>
            <w:r w:rsidRPr="00AA5B17">
              <w:rPr>
                <w:color w:val="000000"/>
                <w:szCs w:val="21"/>
              </w:rPr>
              <w:t xml:space="preserve">Engenharia de campo, operações e gerenciamento de projetos </w:t>
            </w:r>
          </w:p>
        </w:tc>
      </w:tr>
      <w:tr w:rsidR="00DF2624" w:rsidRPr="00DF2624" w14:paraId="00637531" w14:textId="77777777" w:rsidTr="00AA5B17">
        <w:trPr>
          <w:trHeight w:val="359"/>
        </w:trPr>
        <w:tc>
          <w:tcPr>
            <w:tcW w:w="3227" w:type="dxa"/>
            <w:tcBorders>
              <w:top w:val="single" w:sz="18" w:space="0" w:color="BFBFBF" w:themeColor="background1" w:themeShade="BF"/>
              <w:left w:val="nil"/>
              <w:bottom w:val="single" w:sz="4" w:space="0" w:color="BFBFBF"/>
              <w:right w:val="nil"/>
            </w:tcBorders>
            <w:shd w:val="clear" w:color="FFFFFF" w:fill="FFFFFF"/>
            <w:vAlign w:val="bottom"/>
            <w:hideMark/>
          </w:tcPr>
          <w:p w14:paraId="5F7868D4" w14:textId="77777777" w:rsidR="00DF2624" w:rsidRPr="00DF2624" w:rsidRDefault="00DF2624" w:rsidP="00DF2624">
            <w:pPr>
              <w:rPr>
                <w:rFonts w:cs="Calibri"/>
                <w:color w:val="000000"/>
                <w:szCs w:val="20"/>
              </w:rPr>
            </w:pPr>
            <w:r>
              <w:rPr>
                <w:color w:val="000000"/>
              </w:rPr>
              <w:t>GREEN BELTS ATRIBUÍDOS</w:t>
            </w:r>
          </w:p>
        </w:tc>
        <w:tc>
          <w:tcPr>
            <w:tcW w:w="2533" w:type="dxa"/>
            <w:tcBorders>
              <w:top w:val="single" w:sz="18" w:space="0" w:color="BFBFBF" w:themeColor="background1" w:themeShade="BF"/>
              <w:left w:val="nil"/>
              <w:bottom w:val="single" w:sz="4" w:space="0" w:color="BFBFBF"/>
              <w:right w:val="nil"/>
            </w:tcBorders>
            <w:shd w:val="clear" w:color="FFFFFF" w:fill="FFFFFF"/>
            <w:vAlign w:val="bottom"/>
            <w:hideMark/>
          </w:tcPr>
          <w:p w14:paraId="295A6F53" w14:textId="77777777" w:rsidR="00DF2624" w:rsidRPr="00DF2624" w:rsidRDefault="00DF2624" w:rsidP="00DF2624">
            <w:pPr>
              <w:rPr>
                <w:rFonts w:cs="Calibri"/>
                <w:color w:val="000000"/>
                <w:szCs w:val="20"/>
              </w:rPr>
            </w:pPr>
            <w:r>
              <w:rPr>
                <w:color w:val="000000"/>
              </w:rPr>
              <w:t> </w:t>
            </w:r>
          </w:p>
        </w:tc>
        <w:tc>
          <w:tcPr>
            <w:tcW w:w="1980" w:type="dxa"/>
            <w:tcBorders>
              <w:top w:val="single" w:sz="18" w:space="0" w:color="BFBFBF" w:themeColor="background1" w:themeShade="BF"/>
              <w:left w:val="nil"/>
              <w:bottom w:val="single" w:sz="4" w:space="0" w:color="BFBFBF"/>
              <w:right w:val="nil"/>
            </w:tcBorders>
            <w:shd w:val="clear" w:color="FFFFFF" w:fill="FFFFFF"/>
            <w:vAlign w:val="bottom"/>
            <w:hideMark/>
          </w:tcPr>
          <w:p w14:paraId="0D6D829F" w14:textId="77777777" w:rsidR="00DF2624" w:rsidRPr="00DF2624" w:rsidRDefault="00DF2624" w:rsidP="00DF2624">
            <w:pPr>
              <w:rPr>
                <w:rFonts w:cs="Calibri"/>
                <w:color w:val="000000"/>
                <w:szCs w:val="20"/>
              </w:rPr>
            </w:pPr>
            <w:r>
              <w:rPr>
                <w:color w:val="000000"/>
              </w:rPr>
              <w:t> </w:t>
            </w:r>
          </w:p>
        </w:tc>
        <w:tc>
          <w:tcPr>
            <w:tcW w:w="3150" w:type="dxa"/>
            <w:tcBorders>
              <w:top w:val="single" w:sz="18" w:space="0" w:color="BFBFBF" w:themeColor="background1" w:themeShade="BF"/>
              <w:left w:val="nil"/>
              <w:bottom w:val="single" w:sz="4" w:space="0" w:color="BFBFBF"/>
              <w:right w:val="nil"/>
            </w:tcBorders>
            <w:shd w:val="clear" w:color="FFFFFF" w:fill="FFFFFF"/>
            <w:vAlign w:val="bottom"/>
            <w:hideMark/>
          </w:tcPr>
          <w:p w14:paraId="3D38BB78" w14:textId="77777777" w:rsidR="00DF2624" w:rsidRPr="00DF2624" w:rsidRDefault="00DF2624" w:rsidP="00DF2624">
            <w:pPr>
              <w:jc w:val="center"/>
              <w:rPr>
                <w:rFonts w:cs="Calibri"/>
                <w:color w:val="000000"/>
                <w:szCs w:val="20"/>
              </w:rPr>
            </w:pPr>
            <w:r>
              <w:rPr>
                <w:color w:val="000000"/>
              </w:rPr>
              <w:t>DATA DE INÍCIO ESPERADA</w:t>
            </w:r>
          </w:p>
        </w:tc>
        <w:tc>
          <w:tcPr>
            <w:tcW w:w="3710" w:type="dxa"/>
            <w:tcBorders>
              <w:top w:val="single" w:sz="18" w:space="0" w:color="BFBFBF" w:themeColor="background1" w:themeShade="BF"/>
              <w:left w:val="nil"/>
              <w:bottom w:val="single" w:sz="4" w:space="0" w:color="BFBFBF"/>
              <w:right w:val="nil"/>
            </w:tcBorders>
            <w:shd w:val="clear" w:color="FFFFFF" w:fill="FFFFFF"/>
            <w:vAlign w:val="bottom"/>
            <w:hideMark/>
          </w:tcPr>
          <w:p w14:paraId="447CBCCA" w14:textId="77777777" w:rsidR="00DF2624" w:rsidRPr="00DF2624" w:rsidRDefault="00DF2624" w:rsidP="00DF2624">
            <w:pPr>
              <w:jc w:val="center"/>
              <w:rPr>
                <w:rFonts w:cs="Calibri"/>
                <w:color w:val="000000"/>
                <w:szCs w:val="20"/>
              </w:rPr>
            </w:pPr>
            <w:r>
              <w:rPr>
                <w:color w:val="000000"/>
              </w:rPr>
              <w:t>DATA DE CONCLUSÃO ESPERADA</w:t>
            </w:r>
          </w:p>
        </w:tc>
      </w:tr>
      <w:tr w:rsidR="00DF2624" w:rsidRPr="00DF2624" w14:paraId="40FA1F9D" w14:textId="77777777" w:rsidTr="00AA5B17">
        <w:trPr>
          <w:trHeight w:val="576"/>
        </w:trPr>
        <w:tc>
          <w:tcPr>
            <w:tcW w:w="774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02938A2F" w14:textId="77777777" w:rsidR="00DF2624" w:rsidRPr="00AA5B17" w:rsidRDefault="00DF2624" w:rsidP="00900512">
            <w:pPr>
              <w:rPr>
                <w:rFonts w:cs="Calibri"/>
                <w:color w:val="000000"/>
                <w:szCs w:val="20"/>
              </w:rPr>
            </w:pPr>
            <w:r w:rsidRPr="00AA5B17">
              <w:rPr>
                <w:color w:val="000000"/>
                <w:szCs w:val="20"/>
              </w:rPr>
              <w:t xml:space="preserve">Wendy Williams (Gerenciamento de projetos) </w:t>
            </w:r>
          </w:p>
        </w:tc>
        <w:tc>
          <w:tcPr>
            <w:tcW w:w="3150" w:type="dxa"/>
            <w:tcBorders>
              <w:top w:val="single" w:sz="4" w:space="0" w:color="BFBFBF"/>
              <w:left w:val="nil"/>
              <w:bottom w:val="single" w:sz="18" w:space="0" w:color="BFBFBF" w:themeColor="background1" w:themeShade="BF"/>
              <w:right w:val="single" w:sz="4" w:space="0" w:color="BFBFBF"/>
            </w:tcBorders>
            <w:shd w:val="clear" w:color="EAEEF3" w:fill="EAEEF3"/>
            <w:noWrap/>
            <w:vAlign w:val="center"/>
            <w:hideMark/>
          </w:tcPr>
          <w:p w14:paraId="7128D516" w14:textId="5F9A2B57" w:rsidR="00DF2624" w:rsidRPr="00AA5B17" w:rsidRDefault="00DF2624" w:rsidP="00DF2624">
            <w:pPr>
              <w:jc w:val="center"/>
              <w:rPr>
                <w:rFonts w:cs="Calibri"/>
                <w:color w:val="000000"/>
                <w:szCs w:val="20"/>
              </w:rPr>
            </w:pPr>
            <w:r w:rsidRPr="00AA5B17">
              <w:rPr>
                <w:color w:val="000000"/>
                <w:szCs w:val="20"/>
              </w:rPr>
              <w:t>19/02/20XX</w:t>
            </w:r>
          </w:p>
        </w:tc>
        <w:tc>
          <w:tcPr>
            <w:tcW w:w="371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4683950E" w14:textId="60C206E7" w:rsidR="00DF2624" w:rsidRPr="00AA5B17" w:rsidRDefault="00DF2624" w:rsidP="00DF2624">
            <w:pPr>
              <w:jc w:val="center"/>
              <w:rPr>
                <w:rFonts w:cs="Calibri"/>
                <w:color w:val="000000"/>
                <w:szCs w:val="20"/>
              </w:rPr>
            </w:pPr>
            <w:r w:rsidRPr="00AA5B17">
              <w:rPr>
                <w:color w:val="000000"/>
                <w:szCs w:val="20"/>
              </w:rPr>
              <w:t>30/11/20XX</w:t>
            </w:r>
          </w:p>
        </w:tc>
      </w:tr>
      <w:tr w:rsidR="00DF2624" w:rsidRPr="00DF2624" w14:paraId="6B35A27C" w14:textId="77777777" w:rsidTr="00AA5B17">
        <w:trPr>
          <w:trHeight w:val="359"/>
        </w:trPr>
        <w:tc>
          <w:tcPr>
            <w:tcW w:w="3227" w:type="dxa"/>
            <w:tcBorders>
              <w:top w:val="single" w:sz="18" w:space="0" w:color="BFBFBF" w:themeColor="background1" w:themeShade="BF"/>
              <w:left w:val="nil"/>
              <w:bottom w:val="single" w:sz="4" w:space="0" w:color="BFBFBF"/>
              <w:right w:val="nil"/>
            </w:tcBorders>
            <w:shd w:val="clear" w:color="FFFFFF" w:fill="FFFFFF"/>
            <w:vAlign w:val="bottom"/>
            <w:hideMark/>
          </w:tcPr>
          <w:p w14:paraId="569BA898" w14:textId="77777777" w:rsidR="00DF2624" w:rsidRPr="00DF2624" w:rsidRDefault="00DF2624" w:rsidP="00DF2624">
            <w:pPr>
              <w:rPr>
                <w:rFonts w:cs="Calibri"/>
                <w:color w:val="000000"/>
                <w:szCs w:val="20"/>
              </w:rPr>
            </w:pPr>
            <w:r>
              <w:rPr>
                <w:color w:val="000000"/>
              </w:rPr>
              <w:t>BLACK BELTS ATRIBUÍDOS</w:t>
            </w:r>
          </w:p>
        </w:tc>
        <w:tc>
          <w:tcPr>
            <w:tcW w:w="2533" w:type="dxa"/>
            <w:tcBorders>
              <w:top w:val="single" w:sz="18" w:space="0" w:color="BFBFBF" w:themeColor="background1" w:themeShade="BF"/>
              <w:left w:val="nil"/>
              <w:bottom w:val="single" w:sz="4" w:space="0" w:color="BFBFBF"/>
              <w:right w:val="nil"/>
            </w:tcBorders>
            <w:shd w:val="clear" w:color="FFFFFF" w:fill="FFFFFF"/>
            <w:vAlign w:val="bottom"/>
            <w:hideMark/>
          </w:tcPr>
          <w:p w14:paraId="2C9FB1E7" w14:textId="77777777" w:rsidR="00DF2624" w:rsidRPr="00DF2624" w:rsidRDefault="00DF2624" w:rsidP="00DF2624">
            <w:pPr>
              <w:rPr>
                <w:rFonts w:cs="Calibri"/>
                <w:color w:val="000000"/>
                <w:szCs w:val="20"/>
              </w:rPr>
            </w:pPr>
            <w:r>
              <w:rPr>
                <w:color w:val="000000"/>
              </w:rPr>
              <w:t> </w:t>
            </w:r>
          </w:p>
        </w:tc>
        <w:tc>
          <w:tcPr>
            <w:tcW w:w="1980" w:type="dxa"/>
            <w:tcBorders>
              <w:top w:val="single" w:sz="18" w:space="0" w:color="BFBFBF" w:themeColor="background1" w:themeShade="BF"/>
              <w:left w:val="nil"/>
              <w:bottom w:val="single" w:sz="4" w:space="0" w:color="BFBFBF"/>
              <w:right w:val="nil"/>
            </w:tcBorders>
            <w:shd w:val="clear" w:color="FFFFFF" w:fill="FFFFFF"/>
            <w:vAlign w:val="bottom"/>
            <w:hideMark/>
          </w:tcPr>
          <w:p w14:paraId="0578A6DD" w14:textId="77777777" w:rsidR="00DF2624" w:rsidRPr="00DF2624" w:rsidRDefault="00DF2624" w:rsidP="00DF2624">
            <w:pPr>
              <w:rPr>
                <w:rFonts w:cs="Calibri"/>
                <w:color w:val="000000"/>
                <w:szCs w:val="20"/>
              </w:rPr>
            </w:pPr>
            <w:r>
              <w:rPr>
                <w:color w:val="000000"/>
              </w:rPr>
              <w:t> </w:t>
            </w:r>
          </w:p>
        </w:tc>
        <w:tc>
          <w:tcPr>
            <w:tcW w:w="3150" w:type="dxa"/>
            <w:tcBorders>
              <w:top w:val="single" w:sz="18" w:space="0" w:color="BFBFBF" w:themeColor="background1" w:themeShade="BF"/>
              <w:left w:val="nil"/>
              <w:bottom w:val="single" w:sz="4" w:space="0" w:color="BFBFBF"/>
              <w:right w:val="nil"/>
            </w:tcBorders>
            <w:shd w:val="clear" w:color="FFFFFF" w:fill="FFFFFF"/>
            <w:vAlign w:val="bottom"/>
            <w:hideMark/>
          </w:tcPr>
          <w:p w14:paraId="00A62BC1" w14:textId="77777777" w:rsidR="00DF2624" w:rsidRPr="00DF2624" w:rsidRDefault="00DF2624" w:rsidP="00DF2624">
            <w:pPr>
              <w:jc w:val="center"/>
              <w:rPr>
                <w:rFonts w:cs="Calibri"/>
                <w:color w:val="000000"/>
                <w:szCs w:val="20"/>
              </w:rPr>
            </w:pPr>
            <w:r>
              <w:rPr>
                <w:color w:val="000000"/>
              </w:rPr>
              <w:t>ECONOMIA ESPERADA</w:t>
            </w:r>
          </w:p>
        </w:tc>
        <w:tc>
          <w:tcPr>
            <w:tcW w:w="3710" w:type="dxa"/>
            <w:tcBorders>
              <w:top w:val="single" w:sz="18" w:space="0" w:color="BFBFBF" w:themeColor="background1" w:themeShade="BF"/>
              <w:left w:val="nil"/>
              <w:bottom w:val="single" w:sz="4" w:space="0" w:color="BFBFBF"/>
              <w:right w:val="nil"/>
            </w:tcBorders>
            <w:shd w:val="clear" w:color="FFFFFF" w:fill="FFFFFF"/>
            <w:vAlign w:val="bottom"/>
            <w:hideMark/>
          </w:tcPr>
          <w:p w14:paraId="01E938D3" w14:textId="77777777" w:rsidR="00DF2624" w:rsidRPr="00DF2624" w:rsidRDefault="00DF2624" w:rsidP="00DF2624">
            <w:pPr>
              <w:jc w:val="center"/>
              <w:rPr>
                <w:rFonts w:cs="Calibri"/>
                <w:color w:val="000000"/>
                <w:szCs w:val="20"/>
              </w:rPr>
            </w:pPr>
            <w:r>
              <w:rPr>
                <w:color w:val="000000"/>
              </w:rPr>
              <w:t>CUSTOS ESTIMADOS</w:t>
            </w:r>
          </w:p>
        </w:tc>
      </w:tr>
      <w:tr w:rsidR="00DF2624" w:rsidRPr="00DF2624" w14:paraId="285C6488" w14:textId="77777777" w:rsidTr="00AA5B17">
        <w:trPr>
          <w:trHeight w:val="576"/>
        </w:trPr>
        <w:tc>
          <w:tcPr>
            <w:tcW w:w="774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03A75E5B" w14:textId="77777777" w:rsidR="00DF2624" w:rsidRPr="00AA5B17" w:rsidRDefault="00DF2624" w:rsidP="00900512">
            <w:pPr>
              <w:rPr>
                <w:rFonts w:cs="Calibri"/>
                <w:color w:val="000000"/>
                <w:szCs w:val="20"/>
              </w:rPr>
            </w:pPr>
            <w:r w:rsidRPr="00AA5B17">
              <w:rPr>
                <w:color w:val="000000"/>
                <w:szCs w:val="20"/>
              </w:rPr>
              <w:t xml:space="preserve">Rakesh Agarwal (diretor de operações) </w:t>
            </w:r>
          </w:p>
        </w:tc>
        <w:tc>
          <w:tcPr>
            <w:tcW w:w="3150" w:type="dxa"/>
            <w:tcBorders>
              <w:top w:val="single" w:sz="4" w:space="0" w:color="BFBFBF"/>
              <w:left w:val="nil"/>
              <w:bottom w:val="single" w:sz="18" w:space="0" w:color="BFBFBF" w:themeColor="background1" w:themeShade="BF"/>
              <w:right w:val="single" w:sz="4" w:space="0" w:color="BFBFBF"/>
            </w:tcBorders>
            <w:shd w:val="clear" w:color="EAEEF3" w:fill="EAEEF3"/>
            <w:noWrap/>
            <w:vAlign w:val="center"/>
            <w:hideMark/>
          </w:tcPr>
          <w:p w14:paraId="46DB7232" w14:textId="77777777" w:rsidR="00DF2624" w:rsidRPr="00AA5B17" w:rsidRDefault="00DF2624" w:rsidP="00DF2624">
            <w:pPr>
              <w:jc w:val="center"/>
              <w:rPr>
                <w:rFonts w:cs="Calibri"/>
                <w:color w:val="000000"/>
                <w:szCs w:val="20"/>
              </w:rPr>
            </w:pPr>
            <w:r w:rsidRPr="00AA5B17">
              <w:rPr>
                <w:color w:val="000000"/>
                <w:szCs w:val="20"/>
              </w:rPr>
              <w:t>US$ 897.654</w:t>
            </w:r>
          </w:p>
        </w:tc>
        <w:tc>
          <w:tcPr>
            <w:tcW w:w="3710" w:type="dxa"/>
            <w:tcBorders>
              <w:top w:val="single" w:sz="4" w:space="0" w:color="BFBFBF"/>
              <w:left w:val="nil"/>
              <w:bottom w:val="single" w:sz="18" w:space="0" w:color="BFBFBF" w:themeColor="background1" w:themeShade="BF"/>
              <w:right w:val="single" w:sz="8" w:space="0" w:color="BFBFBF"/>
            </w:tcBorders>
            <w:shd w:val="clear" w:color="EAEEF3" w:fill="EAEEF3"/>
            <w:noWrap/>
            <w:vAlign w:val="center"/>
            <w:hideMark/>
          </w:tcPr>
          <w:p w14:paraId="6BB8B749" w14:textId="77777777" w:rsidR="00DF2624" w:rsidRPr="00AA5B17" w:rsidRDefault="00DF2624" w:rsidP="00DF2624">
            <w:pPr>
              <w:jc w:val="center"/>
              <w:rPr>
                <w:rFonts w:cs="Calibri"/>
                <w:color w:val="000000"/>
                <w:szCs w:val="20"/>
              </w:rPr>
            </w:pPr>
            <w:r w:rsidRPr="00AA5B17">
              <w:rPr>
                <w:color w:val="000000"/>
                <w:szCs w:val="20"/>
              </w:rPr>
              <w:t>US$ 453.218</w:t>
            </w:r>
          </w:p>
        </w:tc>
      </w:tr>
    </w:tbl>
    <w:p w14:paraId="56DA0FC8" w14:textId="77777777" w:rsidR="00564375" w:rsidRDefault="00564375" w:rsidP="00DF2624">
      <w:pPr>
        <w:rPr>
          <w:rFonts w:cs="Calibri"/>
          <w:color w:val="000000"/>
          <w:szCs w:val="20"/>
        </w:rPr>
      </w:pPr>
    </w:p>
    <w:p w14:paraId="3858DA50" w14:textId="6213213C" w:rsidR="00564375" w:rsidRPr="00564375" w:rsidRDefault="00564375" w:rsidP="00564375">
      <w:pPr>
        <w:spacing w:line="276" w:lineRule="auto"/>
        <w:rPr>
          <w:rFonts w:cs="Calibri"/>
          <w:color w:val="000000"/>
          <w:sz w:val="28"/>
          <w:szCs w:val="28"/>
        </w:rPr>
      </w:pPr>
      <w:r>
        <w:rPr>
          <w:color w:val="000000"/>
          <w:sz w:val="28"/>
        </w:rPr>
        <w:t>VISÃO GERAL DO PROJETO</w:t>
      </w:r>
    </w:p>
    <w:tbl>
      <w:tblPr>
        <w:tblW w:w="14600" w:type="dxa"/>
        <w:tblInd w:w="-5" w:type="dxa"/>
        <w:tblLook w:val="04A0" w:firstRow="1" w:lastRow="0" w:firstColumn="1" w:lastColumn="0" w:noHBand="0" w:noVBand="1"/>
      </w:tblPr>
      <w:tblGrid>
        <w:gridCol w:w="2213"/>
        <w:gridCol w:w="12387"/>
      </w:tblGrid>
      <w:tr w:rsidR="00564375" w:rsidRPr="00DF2624" w14:paraId="488A67DB" w14:textId="77777777" w:rsidTr="00564375">
        <w:trPr>
          <w:trHeight w:val="864"/>
        </w:trPr>
        <w:tc>
          <w:tcPr>
            <w:tcW w:w="189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0F431166" w14:textId="5FCCA66C" w:rsidR="00564375" w:rsidRPr="00DF2624" w:rsidRDefault="00564375" w:rsidP="00395D9B">
            <w:pPr>
              <w:rPr>
                <w:rFonts w:cs="Calibri"/>
                <w:color w:val="000000"/>
                <w:sz w:val="24"/>
              </w:rPr>
            </w:pPr>
            <w:r>
              <w:rPr>
                <w:color w:val="000000"/>
                <w:sz w:val="24"/>
              </w:rPr>
              <w:t xml:space="preserve">PROBLEMA OU QUESTÃO </w:t>
            </w:r>
          </w:p>
        </w:tc>
        <w:tc>
          <w:tcPr>
            <w:tcW w:w="12710" w:type="dxa"/>
            <w:tcBorders>
              <w:top w:val="single" w:sz="12" w:space="0" w:color="BFBFBF"/>
              <w:left w:val="nil"/>
              <w:bottom w:val="single" w:sz="4" w:space="0" w:color="BFBFBF"/>
              <w:right w:val="single" w:sz="4" w:space="0" w:color="BFBFBF"/>
            </w:tcBorders>
            <w:shd w:val="clear" w:color="FFFFFF" w:fill="FFFFFF"/>
            <w:vAlign w:val="center"/>
            <w:hideMark/>
          </w:tcPr>
          <w:p w14:paraId="1AFF2064" w14:textId="77777777" w:rsidR="00564375" w:rsidRPr="00AA5B17" w:rsidRDefault="00564375" w:rsidP="000F6660">
            <w:pPr>
              <w:rPr>
                <w:rFonts w:cs="Calibri"/>
                <w:color w:val="000000"/>
                <w:spacing w:val="-6"/>
                <w:szCs w:val="21"/>
              </w:rPr>
            </w:pPr>
            <w:r w:rsidRPr="00AA5B17">
              <w:rPr>
                <w:color w:val="000000"/>
                <w:spacing w:val="-6"/>
                <w:szCs w:val="21"/>
              </w:rPr>
              <w:t xml:space="preserve">Nossa meta para este projeto é instalar 1.125 estações de recarga de EV em 116 locais nos EUA, México e Canadá para atender às necessidades de recarga de EV em shopping centers e postos de serviços. </w:t>
            </w:r>
          </w:p>
        </w:tc>
      </w:tr>
      <w:tr w:rsidR="00564375" w:rsidRPr="00DF2624" w14:paraId="60B44BB6" w14:textId="77777777" w:rsidTr="00564375">
        <w:trPr>
          <w:trHeight w:val="100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00BF1A00" w14:textId="77777777" w:rsidR="00564375" w:rsidRPr="00DF2624" w:rsidRDefault="00564375" w:rsidP="000F6660">
            <w:pPr>
              <w:rPr>
                <w:rFonts w:cs="Calibri"/>
                <w:color w:val="000000"/>
                <w:sz w:val="24"/>
              </w:rPr>
            </w:pPr>
            <w:r>
              <w:rPr>
                <w:color w:val="000000"/>
                <w:sz w:val="24"/>
              </w:rPr>
              <w:t>OBJETIVO DO PROJETO</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3E551285" w14:textId="77777777" w:rsidR="00564375" w:rsidRPr="00AA5B17" w:rsidRDefault="00564375" w:rsidP="000F6660">
            <w:pPr>
              <w:rPr>
                <w:rFonts w:cs="Calibri"/>
                <w:color w:val="000000"/>
                <w:spacing w:val="-6"/>
                <w:szCs w:val="21"/>
              </w:rPr>
            </w:pPr>
            <w:r w:rsidRPr="00AA5B17">
              <w:rPr>
                <w:color w:val="000000"/>
                <w:spacing w:val="-6"/>
                <w:szCs w:val="21"/>
              </w:rPr>
              <w:t xml:space="preserve">A implementação das 1.125 estações de recarga de EV reduzirá as emissões de combustíveis fósseis e terá um impacto positivo no meio ambiente. Isso ajudará a cumprir a missão da Positive Charge de ser a maior fornecedora de recarga de EV do mundo e reduzir o impacto ambiental dos carros movidos a combustíveis fósseis por meio de nossos serviços. </w:t>
            </w:r>
          </w:p>
        </w:tc>
      </w:tr>
      <w:tr w:rsidR="00564375" w:rsidRPr="00DF2624" w14:paraId="7D4C6E36" w14:textId="77777777" w:rsidTr="00564375">
        <w:trPr>
          <w:trHeight w:val="159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FC970C9" w14:textId="77777777" w:rsidR="00564375" w:rsidRPr="00DF2624" w:rsidRDefault="00564375" w:rsidP="000F6660">
            <w:pPr>
              <w:rPr>
                <w:rFonts w:cs="Calibri"/>
                <w:color w:val="000000"/>
                <w:sz w:val="24"/>
              </w:rPr>
            </w:pPr>
            <w:r>
              <w:rPr>
                <w:color w:val="000000"/>
                <w:sz w:val="24"/>
              </w:rPr>
              <w:t>CASO DE NEGÓCIO</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6DF8CFE5" w14:textId="77777777" w:rsidR="00564375" w:rsidRPr="00AA5B17" w:rsidRDefault="00564375" w:rsidP="000F6660">
            <w:pPr>
              <w:rPr>
                <w:rFonts w:cs="Calibri"/>
                <w:color w:val="000000"/>
                <w:spacing w:val="-6"/>
                <w:szCs w:val="21"/>
              </w:rPr>
            </w:pPr>
            <w:r w:rsidRPr="00AA5B17">
              <w:rPr>
                <w:color w:val="000000"/>
                <w:spacing w:val="-6"/>
                <w:szCs w:val="21"/>
              </w:rPr>
              <w:t xml:space="preserve">À medida que os veículos elétricos se tornam mais predominantes, são necessárias mais estações de recarga de veículos elétricos para acomodar as necessidades de recarga dos motoristas de veículos elétricos. A implementação das 1.125 estações de recarga de EV em 116 locais nos EUA, México e Canadá para acomodar o "tráfego" de recarga de EV em shopping centers e postos de serviços reduzirá a distância que os motoristas de EV teriam que percorrer para a próxima recarga. A implementação das estações de recarga de veículos elétricos também resultará em um lucro de 24% para a Positive Charge. </w:t>
            </w:r>
          </w:p>
        </w:tc>
      </w:tr>
      <w:tr w:rsidR="00564375" w:rsidRPr="00DF2624" w14:paraId="09664765" w14:textId="77777777" w:rsidTr="00564375">
        <w:trPr>
          <w:trHeight w:val="1008"/>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782D0EB7" w14:textId="77777777" w:rsidR="00564375" w:rsidRPr="00DF2624" w:rsidRDefault="00564375" w:rsidP="000F6660">
            <w:pPr>
              <w:rPr>
                <w:rFonts w:cs="Calibri"/>
                <w:color w:val="000000"/>
                <w:sz w:val="24"/>
              </w:rPr>
            </w:pPr>
            <w:r>
              <w:rPr>
                <w:color w:val="000000"/>
                <w:sz w:val="24"/>
              </w:rPr>
              <w:t>METAS/MÉTRICAS</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739A817B" w14:textId="77777777" w:rsidR="00564375" w:rsidRPr="00AA5B17" w:rsidRDefault="00564375" w:rsidP="000F6660">
            <w:pPr>
              <w:rPr>
                <w:rFonts w:cs="Calibri"/>
                <w:color w:val="000000"/>
                <w:spacing w:val="-6"/>
                <w:szCs w:val="21"/>
              </w:rPr>
            </w:pPr>
            <w:r w:rsidRPr="00AA5B17">
              <w:rPr>
                <w:color w:val="000000"/>
                <w:spacing w:val="-6"/>
                <w:szCs w:val="21"/>
              </w:rPr>
              <w:t xml:space="preserve">A meta do projeto é instalar 1.125 estações de recarga de EV em 116 locais nos EUA, México e Canadá. As métricas usadas para medir o sucesso serão, principalmente, os seguintes indicadores-chave de desempenho (KPIs): crescimento de receita, taxa de retenção de clientes e satisfação dos clientes. </w:t>
            </w:r>
          </w:p>
        </w:tc>
      </w:tr>
      <w:tr w:rsidR="00564375" w:rsidRPr="00DF2624" w14:paraId="48F2ACC2" w14:textId="77777777" w:rsidTr="00564375">
        <w:trPr>
          <w:trHeight w:val="864"/>
        </w:trPr>
        <w:tc>
          <w:tcPr>
            <w:tcW w:w="1890" w:type="dxa"/>
            <w:tcBorders>
              <w:top w:val="nil"/>
              <w:left w:val="single" w:sz="4" w:space="0" w:color="BFBFBF"/>
              <w:bottom w:val="single" w:sz="4" w:space="0" w:color="BFBFBF"/>
              <w:right w:val="single" w:sz="4" w:space="0" w:color="BFBFBF"/>
            </w:tcBorders>
            <w:shd w:val="clear" w:color="FFD965" w:fill="FFD965"/>
            <w:vAlign w:val="center"/>
            <w:hideMark/>
          </w:tcPr>
          <w:p w14:paraId="33CD9CF9" w14:textId="77777777" w:rsidR="00564375" w:rsidRPr="00DF2624" w:rsidRDefault="00564375" w:rsidP="000F6660">
            <w:pPr>
              <w:rPr>
                <w:rFonts w:cs="Calibri"/>
                <w:color w:val="000000"/>
                <w:sz w:val="24"/>
              </w:rPr>
            </w:pPr>
            <w:r>
              <w:rPr>
                <w:color w:val="000000"/>
                <w:sz w:val="24"/>
              </w:rPr>
              <w:t>RESULTADOS ESPERADOS</w:t>
            </w:r>
          </w:p>
        </w:tc>
        <w:tc>
          <w:tcPr>
            <w:tcW w:w="12710" w:type="dxa"/>
            <w:tcBorders>
              <w:top w:val="single" w:sz="4" w:space="0" w:color="BFBFBF"/>
              <w:left w:val="nil"/>
              <w:bottom w:val="single" w:sz="4" w:space="0" w:color="BFBFBF"/>
              <w:right w:val="single" w:sz="4" w:space="0" w:color="BFBFBF"/>
            </w:tcBorders>
            <w:shd w:val="clear" w:color="FFFFFF" w:fill="FFFFFF"/>
            <w:vAlign w:val="center"/>
            <w:hideMark/>
          </w:tcPr>
          <w:p w14:paraId="720BC788" w14:textId="77777777" w:rsidR="00564375" w:rsidRPr="00AA5B17" w:rsidRDefault="00564375" w:rsidP="000F6660">
            <w:pPr>
              <w:rPr>
                <w:rFonts w:cs="Calibri"/>
                <w:color w:val="000000"/>
                <w:spacing w:val="-6"/>
                <w:szCs w:val="21"/>
              </w:rPr>
            </w:pPr>
            <w:r w:rsidRPr="00AA5B17">
              <w:rPr>
                <w:color w:val="000000"/>
                <w:spacing w:val="-6"/>
                <w:szCs w:val="21"/>
              </w:rPr>
              <w:t xml:space="preserve">Instalar 1.125 estações de recarga de EV em 116 locais nos EUA, México e Canadá para atender às necessidades de recarga de EV em shoppings e postos de serviços. </w:t>
            </w:r>
          </w:p>
        </w:tc>
      </w:tr>
    </w:tbl>
    <w:p w14:paraId="16B68160" w14:textId="77777777" w:rsidR="00564375" w:rsidRDefault="00564375" w:rsidP="00DF2624">
      <w:pPr>
        <w:rPr>
          <w:rFonts w:cs="Calibri"/>
          <w:color w:val="000000"/>
          <w:szCs w:val="20"/>
        </w:rPr>
      </w:pPr>
    </w:p>
    <w:p w14:paraId="4E300DAA" w14:textId="384767FF" w:rsidR="00564375" w:rsidRPr="00564375" w:rsidRDefault="00564375" w:rsidP="00564375">
      <w:pPr>
        <w:spacing w:line="276" w:lineRule="auto"/>
        <w:rPr>
          <w:rFonts w:cs="Calibri"/>
          <w:color w:val="000000"/>
          <w:sz w:val="28"/>
          <w:szCs w:val="28"/>
        </w:rPr>
      </w:pPr>
      <w:r>
        <w:rPr>
          <w:color w:val="000000"/>
          <w:sz w:val="28"/>
        </w:rPr>
        <w:t>ESCOPO DO PROJETO</w:t>
      </w:r>
    </w:p>
    <w:tbl>
      <w:tblPr>
        <w:tblW w:w="14600" w:type="dxa"/>
        <w:tblInd w:w="-5" w:type="dxa"/>
        <w:tblLook w:val="04A0" w:firstRow="1" w:lastRow="0" w:firstColumn="1" w:lastColumn="0" w:noHBand="0" w:noVBand="1"/>
      </w:tblPr>
      <w:tblGrid>
        <w:gridCol w:w="2250"/>
        <w:gridCol w:w="12350"/>
      </w:tblGrid>
      <w:tr w:rsidR="00564375" w:rsidRPr="00DF2624" w14:paraId="1510EA8E" w14:textId="77777777" w:rsidTr="00AA5B17">
        <w:trPr>
          <w:trHeight w:val="864"/>
        </w:trPr>
        <w:tc>
          <w:tcPr>
            <w:tcW w:w="2250" w:type="dxa"/>
            <w:tcBorders>
              <w:top w:val="single" w:sz="12" w:space="0" w:color="BFBFBF"/>
              <w:left w:val="single" w:sz="4" w:space="0" w:color="BFBFBF"/>
              <w:bottom w:val="single" w:sz="4" w:space="0" w:color="BFBFBF"/>
              <w:right w:val="single" w:sz="4" w:space="0" w:color="BFBFBF"/>
            </w:tcBorders>
            <w:shd w:val="clear" w:color="B0F2F6" w:fill="B0F2F6"/>
            <w:vAlign w:val="center"/>
            <w:hideMark/>
          </w:tcPr>
          <w:p w14:paraId="39921317" w14:textId="77777777" w:rsidR="00564375" w:rsidRPr="00DF2624" w:rsidRDefault="00564375" w:rsidP="000F6660">
            <w:pPr>
              <w:rPr>
                <w:rFonts w:cs="Calibri"/>
                <w:color w:val="000000"/>
                <w:sz w:val="24"/>
              </w:rPr>
            </w:pPr>
            <w:r>
              <w:rPr>
                <w:color w:val="000000"/>
                <w:sz w:val="24"/>
              </w:rPr>
              <w:t>DENTRO DO ESCOPO</w:t>
            </w:r>
          </w:p>
        </w:tc>
        <w:tc>
          <w:tcPr>
            <w:tcW w:w="12350" w:type="dxa"/>
            <w:tcBorders>
              <w:top w:val="single" w:sz="12" w:space="0" w:color="BFBFBF"/>
              <w:left w:val="nil"/>
              <w:bottom w:val="single" w:sz="4" w:space="0" w:color="BFBFBF"/>
              <w:right w:val="single" w:sz="4" w:space="0" w:color="BFBFBF"/>
            </w:tcBorders>
            <w:shd w:val="clear" w:color="FFFFFF" w:fill="FFFFFF"/>
            <w:vAlign w:val="center"/>
            <w:hideMark/>
          </w:tcPr>
          <w:p w14:paraId="33F33A50" w14:textId="77777777" w:rsidR="00564375" w:rsidRPr="00AA5B17" w:rsidRDefault="00564375" w:rsidP="000F6660">
            <w:pPr>
              <w:rPr>
                <w:rFonts w:cs="Calibri"/>
                <w:color w:val="000000"/>
                <w:szCs w:val="20"/>
              </w:rPr>
            </w:pPr>
            <w:r w:rsidRPr="00AA5B17">
              <w:rPr>
                <w:color w:val="000000"/>
                <w:szCs w:val="20"/>
              </w:rPr>
              <w:t xml:space="preserve">Engenheiros de operações, gerentes de projeto e engenheiros de implementação de campo trabalharão com o pessoal do local do cliente terceirizado para instalar 1.125 estações de recarga de EV em 116 locais nos EUA, México e Canadá. </w:t>
            </w:r>
          </w:p>
        </w:tc>
      </w:tr>
      <w:tr w:rsidR="00564375" w:rsidRPr="00DF2624" w14:paraId="086A2494" w14:textId="77777777" w:rsidTr="00AA5B17">
        <w:trPr>
          <w:trHeight w:val="1152"/>
        </w:trPr>
        <w:tc>
          <w:tcPr>
            <w:tcW w:w="2250" w:type="dxa"/>
            <w:tcBorders>
              <w:top w:val="nil"/>
              <w:left w:val="single" w:sz="4" w:space="0" w:color="BFBFBF"/>
              <w:bottom w:val="single" w:sz="4" w:space="0" w:color="BFBFBF"/>
              <w:right w:val="single" w:sz="4" w:space="0" w:color="BFBFBF"/>
            </w:tcBorders>
            <w:shd w:val="clear" w:color="AAE9E9" w:fill="AAE9E9"/>
            <w:vAlign w:val="center"/>
            <w:hideMark/>
          </w:tcPr>
          <w:p w14:paraId="4502F4BF" w14:textId="77777777" w:rsidR="00564375" w:rsidRPr="00DF2624" w:rsidRDefault="00564375" w:rsidP="000F6660">
            <w:pPr>
              <w:rPr>
                <w:rFonts w:cs="Calibri"/>
                <w:color w:val="000000"/>
                <w:sz w:val="24"/>
              </w:rPr>
            </w:pPr>
            <w:r>
              <w:rPr>
                <w:color w:val="000000"/>
                <w:sz w:val="24"/>
              </w:rPr>
              <w:t>FORA DO ESCOPO</w:t>
            </w:r>
          </w:p>
        </w:tc>
        <w:tc>
          <w:tcPr>
            <w:tcW w:w="12350" w:type="dxa"/>
            <w:tcBorders>
              <w:top w:val="single" w:sz="4" w:space="0" w:color="BFBFBF"/>
              <w:left w:val="nil"/>
              <w:bottom w:val="single" w:sz="4" w:space="0" w:color="BFBFBF"/>
              <w:right w:val="single" w:sz="4" w:space="0" w:color="BFBFBF"/>
            </w:tcBorders>
            <w:shd w:val="clear" w:color="FFFFFF" w:fill="FFFFFF"/>
            <w:vAlign w:val="center"/>
            <w:hideMark/>
          </w:tcPr>
          <w:p w14:paraId="1D740ED8" w14:textId="77777777" w:rsidR="00564375" w:rsidRPr="00AA5B17" w:rsidRDefault="00564375" w:rsidP="000F6660">
            <w:pPr>
              <w:rPr>
                <w:rFonts w:cs="Calibri"/>
                <w:color w:val="000000"/>
                <w:szCs w:val="20"/>
              </w:rPr>
            </w:pPr>
            <w:r w:rsidRPr="00AA5B17">
              <w:rPr>
                <w:color w:val="000000"/>
                <w:szCs w:val="20"/>
              </w:rPr>
              <w:t xml:space="preserve">A Positive Charge não é responsável pelas obras preparatórias de locais de terceiros/clientes (por exemplo, licenças para escavação, logística de disponibilidade de eletricidade na região da </w:t>
            </w:r>
            <w:proofErr w:type="gramStart"/>
            <w:r w:rsidRPr="00AA5B17">
              <w:rPr>
                <w:color w:val="000000"/>
                <w:szCs w:val="20"/>
              </w:rPr>
              <w:t>cidade, etc.</w:t>
            </w:r>
            <w:proofErr w:type="gramEnd"/>
            <w:r w:rsidRPr="00AA5B17">
              <w:rPr>
                <w:color w:val="000000"/>
                <w:szCs w:val="20"/>
              </w:rPr>
              <w:t xml:space="preserve">). No entanto, os gerentes de projeto da Positive Charge podem fornecer aos clientes uma lista de verificação para garantir que seus locais estejam adequadamente preparados para a instalação de nossas estações de recarga de EV. </w:t>
            </w:r>
          </w:p>
        </w:tc>
      </w:tr>
    </w:tbl>
    <w:p w14:paraId="425E8F39" w14:textId="77777777" w:rsidR="00564375" w:rsidRDefault="00564375" w:rsidP="00DF2624">
      <w:pPr>
        <w:rPr>
          <w:rFonts w:cs="Calibri"/>
          <w:color w:val="000000"/>
          <w:szCs w:val="20"/>
        </w:rPr>
      </w:pPr>
    </w:p>
    <w:p w14:paraId="3C7C1CED" w14:textId="25BAEFCB" w:rsidR="00564375" w:rsidRDefault="00564375" w:rsidP="00564375">
      <w:pPr>
        <w:spacing w:line="276" w:lineRule="auto"/>
        <w:rPr>
          <w:rFonts w:cs="Calibri"/>
          <w:color w:val="000000"/>
          <w:szCs w:val="20"/>
        </w:rPr>
      </w:pPr>
      <w:r>
        <w:rPr>
          <w:color w:val="000000"/>
          <w:sz w:val="28"/>
        </w:rPr>
        <w:t>CRONOGRAMA PROVISÓRIO</w:t>
      </w:r>
    </w:p>
    <w:tbl>
      <w:tblPr>
        <w:tblW w:w="14600" w:type="dxa"/>
        <w:tblInd w:w="-5" w:type="dxa"/>
        <w:tblLook w:val="04A0" w:firstRow="1" w:lastRow="0" w:firstColumn="1" w:lastColumn="0" w:noHBand="0" w:noVBand="1"/>
      </w:tblPr>
      <w:tblGrid>
        <w:gridCol w:w="8183"/>
        <w:gridCol w:w="3257"/>
        <w:gridCol w:w="3160"/>
      </w:tblGrid>
      <w:tr w:rsidR="00564375" w:rsidRPr="00DF2624" w14:paraId="19DE168B" w14:textId="77777777" w:rsidTr="000F6660">
        <w:trPr>
          <w:trHeight w:val="494"/>
        </w:trPr>
        <w:tc>
          <w:tcPr>
            <w:tcW w:w="8183"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281D47CB" w14:textId="77777777" w:rsidR="00564375" w:rsidRPr="00DF2624" w:rsidRDefault="00564375" w:rsidP="000F6660">
            <w:pPr>
              <w:rPr>
                <w:rFonts w:cs="Calibri"/>
                <w:b/>
                <w:bCs/>
                <w:color w:val="000000"/>
                <w:szCs w:val="20"/>
              </w:rPr>
            </w:pPr>
            <w:r>
              <w:rPr>
                <w:b/>
                <w:color w:val="000000"/>
              </w:rPr>
              <w:t>MARCO-CHAVE</w:t>
            </w:r>
          </w:p>
        </w:tc>
        <w:tc>
          <w:tcPr>
            <w:tcW w:w="3257" w:type="dxa"/>
            <w:tcBorders>
              <w:top w:val="single" w:sz="12" w:space="0" w:color="BFBFBF"/>
              <w:left w:val="nil"/>
              <w:bottom w:val="nil"/>
              <w:right w:val="single" w:sz="4" w:space="0" w:color="BFBFBF"/>
            </w:tcBorders>
            <w:shd w:val="clear" w:color="D6DCE4" w:fill="D6DCE4"/>
            <w:vAlign w:val="center"/>
            <w:hideMark/>
          </w:tcPr>
          <w:p w14:paraId="0657F95C" w14:textId="77777777" w:rsidR="00564375" w:rsidRPr="00DF2624" w:rsidRDefault="00564375" w:rsidP="000F6660">
            <w:pPr>
              <w:jc w:val="center"/>
              <w:rPr>
                <w:rFonts w:cs="Calibri"/>
                <w:b/>
                <w:bCs/>
                <w:color w:val="000000"/>
                <w:szCs w:val="20"/>
              </w:rPr>
            </w:pPr>
            <w:r>
              <w:rPr>
                <w:b/>
                <w:color w:val="000000"/>
              </w:rPr>
              <w:t>INÍCIO</w:t>
            </w:r>
          </w:p>
        </w:tc>
        <w:tc>
          <w:tcPr>
            <w:tcW w:w="3160" w:type="dxa"/>
            <w:tcBorders>
              <w:top w:val="single" w:sz="12" w:space="0" w:color="BFBFBF"/>
              <w:left w:val="nil"/>
              <w:bottom w:val="nil"/>
              <w:right w:val="single" w:sz="4" w:space="0" w:color="BFBFBF"/>
            </w:tcBorders>
            <w:shd w:val="clear" w:color="D6DCE4" w:fill="D6DCE4"/>
            <w:vAlign w:val="center"/>
            <w:hideMark/>
          </w:tcPr>
          <w:p w14:paraId="78060440" w14:textId="77777777" w:rsidR="00564375" w:rsidRPr="00DF2624" w:rsidRDefault="00564375" w:rsidP="000F6660">
            <w:pPr>
              <w:jc w:val="center"/>
              <w:rPr>
                <w:rFonts w:cs="Calibri"/>
                <w:b/>
                <w:bCs/>
                <w:color w:val="000000"/>
                <w:szCs w:val="20"/>
              </w:rPr>
            </w:pPr>
            <w:r>
              <w:rPr>
                <w:b/>
                <w:color w:val="000000"/>
              </w:rPr>
              <w:t>TÉRMINO</w:t>
            </w:r>
          </w:p>
        </w:tc>
      </w:tr>
      <w:tr w:rsidR="00564375" w:rsidRPr="00DF2624" w14:paraId="7605E6F4"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8139FBE" w14:textId="77777777" w:rsidR="00564375" w:rsidRPr="00AA5B17" w:rsidRDefault="00564375" w:rsidP="000F6660">
            <w:pPr>
              <w:rPr>
                <w:rFonts w:cs="Calibri"/>
                <w:color w:val="000000"/>
                <w:szCs w:val="20"/>
              </w:rPr>
            </w:pPr>
            <w:r w:rsidRPr="00AA5B17">
              <w:rPr>
                <w:color w:val="000000"/>
                <w:szCs w:val="20"/>
              </w:rPr>
              <w:t>Formar equipe de projeto/Revisão preliminar/Escopo</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23E446A5" w14:textId="77777777" w:rsidR="00564375" w:rsidRPr="00AA5B17" w:rsidRDefault="00564375" w:rsidP="000F6660">
            <w:pPr>
              <w:jc w:val="center"/>
              <w:rPr>
                <w:rFonts w:cs="Calibri"/>
                <w:color w:val="000000"/>
                <w:szCs w:val="20"/>
              </w:rPr>
            </w:pPr>
            <w:r w:rsidRPr="00AA5B17">
              <w:rPr>
                <w:color w:val="000000"/>
                <w:szCs w:val="20"/>
              </w:rPr>
              <w:t>05/12/20XX</w:t>
            </w:r>
          </w:p>
        </w:tc>
        <w:tc>
          <w:tcPr>
            <w:tcW w:w="3160" w:type="dxa"/>
            <w:tcBorders>
              <w:top w:val="single" w:sz="4" w:space="0" w:color="BFBFBF"/>
              <w:left w:val="nil"/>
              <w:bottom w:val="single" w:sz="4" w:space="0" w:color="BFBFBF"/>
              <w:right w:val="single" w:sz="4" w:space="0" w:color="BFBFBF"/>
            </w:tcBorders>
            <w:shd w:val="clear" w:color="F7F9FB" w:fill="F7F9FB"/>
            <w:noWrap/>
            <w:vAlign w:val="center"/>
            <w:hideMark/>
          </w:tcPr>
          <w:p w14:paraId="0776DCEB" w14:textId="77777777" w:rsidR="00564375" w:rsidRPr="00AA5B17" w:rsidRDefault="00564375" w:rsidP="000F6660">
            <w:pPr>
              <w:jc w:val="center"/>
              <w:rPr>
                <w:rFonts w:cs="Calibri"/>
                <w:color w:val="000000"/>
                <w:szCs w:val="20"/>
              </w:rPr>
            </w:pPr>
            <w:r w:rsidRPr="00AA5B17">
              <w:rPr>
                <w:color w:val="000000"/>
                <w:szCs w:val="20"/>
              </w:rPr>
              <w:t>11/01/20XX</w:t>
            </w:r>
          </w:p>
        </w:tc>
      </w:tr>
      <w:tr w:rsidR="00564375" w:rsidRPr="00DF2624" w14:paraId="73854F14"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B7A18B3" w14:textId="77777777" w:rsidR="00564375" w:rsidRPr="00AA5B17" w:rsidRDefault="00564375" w:rsidP="000F6660">
            <w:pPr>
              <w:rPr>
                <w:rFonts w:cs="Calibri"/>
                <w:color w:val="000000"/>
                <w:szCs w:val="20"/>
              </w:rPr>
            </w:pPr>
            <w:r w:rsidRPr="00AA5B17">
              <w:rPr>
                <w:color w:val="000000"/>
                <w:szCs w:val="20"/>
              </w:rPr>
              <w:t>Finalizar o planejamento do projeto/Termo de abertura/Início</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761260D1" w14:textId="77777777" w:rsidR="00564375" w:rsidRPr="00AA5B17" w:rsidRDefault="00564375" w:rsidP="000F6660">
            <w:pPr>
              <w:jc w:val="center"/>
              <w:rPr>
                <w:rFonts w:cs="Calibri"/>
                <w:color w:val="000000"/>
                <w:szCs w:val="20"/>
              </w:rPr>
            </w:pPr>
            <w:r w:rsidRPr="00AA5B17">
              <w:rPr>
                <w:color w:val="000000"/>
                <w:szCs w:val="20"/>
              </w:rPr>
              <w:t>06/12/20XX</w:t>
            </w:r>
          </w:p>
        </w:tc>
        <w:tc>
          <w:tcPr>
            <w:tcW w:w="3160" w:type="dxa"/>
            <w:tcBorders>
              <w:top w:val="nil"/>
              <w:left w:val="nil"/>
              <w:bottom w:val="single" w:sz="4" w:space="0" w:color="BFBFBF"/>
              <w:right w:val="single" w:sz="4" w:space="0" w:color="BFBFBF"/>
            </w:tcBorders>
            <w:shd w:val="clear" w:color="F7F9FB" w:fill="F7F9FB"/>
            <w:noWrap/>
            <w:vAlign w:val="center"/>
            <w:hideMark/>
          </w:tcPr>
          <w:p w14:paraId="3A19314E" w14:textId="77777777" w:rsidR="00564375" w:rsidRPr="00AA5B17" w:rsidRDefault="00564375" w:rsidP="000F6660">
            <w:pPr>
              <w:jc w:val="center"/>
              <w:rPr>
                <w:rFonts w:cs="Calibri"/>
                <w:color w:val="000000"/>
                <w:szCs w:val="20"/>
              </w:rPr>
            </w:pPr>
            <w:r w:rsidRPr="00AA5B17">
              <w:rPr>
                <w:color w:val="000000"/>
                <w:szCs w:val="20"/>
              </w:rPr>
              <w:t>01/02/20XX</w:t>
            </w:r>
          </w:p>
        </w:tc>
      </w:tr>
      <w:tr w:rsidR="00564375" w:rsidRPr="00DF2624" w14:paraId="5B158D5D"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C37B8FC" w14:textId="77777777" w:rsidR="00564375" w:rsidRPr="00AA5B17" w:rsidRDefault="00564375" w:rsidP="000F6660">
            <w:pPr>
              <w:rPr>
                <w:rFonts w:cs="Calibri"/>
                <w:color w:val="000000"/>
                <w:szCs w:val="20"/>
              </w:rPr>
            </w:pPr>
            <w:r w:rsidRPr="00AA5B17">
              <w:rPr>
                <w:color w:val="000000"/>
                <w:szCs w:val="20"/>
              </w:rPr>
              <w:t>Fase de definição</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60C08C2A" w14:textId="77777777" w:rsidR="00564375" w:rsidRPr="00AA5B17" w:rsidRDefault="00564375" w:rsidP="000F6660">
            <w:pPr>
              <w:jc w:val="center"/>
              <w:rPr>
                <w:rFonts w:cs="Calibri"/>
                <w:color w:val="000000"/>
                <w:szCs w:val="20"/>
              </w:rPr>
            </w:pPr>
            <w:r w:rsidRPr="00AA5B17">
              <w:rPr>
                <w:color w:val="000000"/>
                <w:szCs w:val="20"/>
              </w:rPr>
              <w:t>07/12/20XX</w:t>
            </w:r>
          </w:p>
        </w:tc>
        <w:tc>
          <w:tcPr>
            <w:tcW w:w="3160" w:type="dxa"/>
            <w:tcBorders>
              <w:top w:val="nil"/>
              <w:left w:val="nil"/>
              <w:bottom w:val="single" w:sz="4" w:space="0" w:color="BFBFBF"/>
              <w:right w:val="single" w:sz="4" w:space="0" w:color="BFBFBF"/>
            </w:tcBorders>
            <w:shd w:val="clear" w:color="F7F9FB" w:fill="F7F9FB"/>
            <w:noWrap/>
            <w:vAlign w:val="center"/>
            <w:hideMark/>
          </w:tcPr>
          <w:p w14:paraId="55CE0152" w14:textId="77777777" w:rsidR="00564375" w:rsidRPr="00AA5B17" w:rsidRDefault="00564375" w:rsidP="000F6660">
            <w:pPr>
              <w:jc w:val="center"/>
              <w:rPr>
                <w:rFonts w:cs="Calibri"/>
                <w:color w:val="000000"/>
                <w:szCs w:val="20"/>
              </w:rPr>
            </w:pPr>
            <w:r w:rsidRPr="00AA5B17">
              <w:rPr>
                <w:color w:val="000000"/>
                <w:szCs w:val="20"/>
              </w:rPr>
              <w:t>02/02/20XX</w:t>
            </w:r>
          </w:p>
        </w:tc>
      </w:tr>
      <w:tr w:rsidR="00564375" w:rsidRPr="00DF2624" w14:paraId="07121DDF"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4DD1C2C" w14:textId="77777777" w:rsidR="00564375" w:rsidRPr="00AA5B17" w:rsidRDefault="00564375" w:rsidP="000F6660">
            <w:pPr>
              <w:rPr>
                <w:rFonts w:cs="Calibri"/>
                <w:color w:val="000000"/>
                <w:szCs w:val="20"/>
              </w:rPr>
            </w:pPr>
            <w:r w:rsidRPr="00AA5B17">
              <w:rPr>
                <w:color w:val="000000"/>
                <w:szCs w:val="20"/>
              </w:rPr>
              <w:t>Fase de medição</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118EB9B3" w14:textId="77777777" w:rsidR="00564375" w:rsidRPr="00AA5B17" w:rsidRDefault="00564375" w:rsidP="000F6660">
            <w:pPr>
              <w:jc w:val="center"/>
              <w:rPr>
                <w:rFonts w:cs="Calibri"/>
                <w:color w:val="000000"/>
                <w:szCs w:val="20"/>
              </w:rPr>
            </w:pPr>
            <w:r w:rsidRPr="00AA5B17">
              <w:rPr>
                <w:color w:val="000000"/>
                <w:szCs w:val="20"/>
              </w:rPr>
              <w:t>08/12/20XX</w:t>
            </w:r>
          </w:p>
        </w:tc>
        <w:tc>
          <w:tcPr>
            <w:tcW w:w="3160" w:type="dxa"/>
            <w:tcBorders>
              <w:top w:val="nil"/>
              <w:left w:val="nil"/>
              <w:bottom w:val="single" w:sz="4" w:space="0" w:color="BFBFBF"/>
              <w:right w:val="single" w:sz="4" w:space="0" w:color="BFBFBF"/>
            </w:tcBorders>
            <w:shd w:val="clear" w:color="F7F9FB" w:fill="F7F9FB"/>
            <w:noWrap/>
            <w:vAlign w:val="center"/>
            <w:hideMark/>
          </w:tcPr>
          <w:p w14:paraId="2B76C937" w14:textId="77777777" w:rsidR="00564375" w:rsidRPr="00AA5B17" w:rsidRDefault="00564375" w:rsidP="000F6660">
            <w:pPr>
              <w:jc w:val="center"/>
              <w:rPr>
                <w:rFonts w:cs="Calibri"/>
                <w:color w:val="000000"/>
                <w:szCs w:val="20"/>
              </w:rPr>
            </w:pPr>
            <w:r w:rsidRPr="00AA5B17">
              <w:rPr>
                <w:color w:val="000000"/>
                <w:szCs w:val="20"/>
              </w:rPr>
              <w:t>10/02/20XX</w:t>
            </w:r>
          </w:p>
        </w:tc>
      </w:tr>
      <w:tr w:rsidR="00564375" w:rsidRPr="00DF2624" w14:paraId="3FC21B4F"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5D10B426" w14:textId="77777777" w:rsidR="00564375" w:rsidRPr="00AA5B17" w:rsidRDefault="00564375" w:rsidP="000F6660">
            <w:pPr>
              <w:rPr>
                <w:rFonts w:cs="Calibri"/>
                <w:color w:val="000000"/>
                <w:szCs w:val="20"/>
              </w:rPr>
            </w:pPr>
            <w:r w:rsidRPr="00AA5B17">
              <w:rPr>
                <w:color w:val="000000"/>
                <w:szCs w:val="20"/>
              </w:rPr>
              <w:t>Fase de análise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64DC0239" w14:textId="77777777" w:rsidR="00564375" w:rsidRPr="00AA5B17" w:rsidRDefault="00564375" w:rsidP="000F6660">
            <w:pPr>
              <w:jc w:val="center"/>
              <w:rPr>
                <w:rFonts w:cs="Calibri"/>
                <w:color w:val="000000"/>
                <w:szCs w:val="20"/>
              </w:rPr>
            </w:pPr>
            <w:r w:rsidRPr="00AA5B17">
              <w:rPr>
                <w:color w:val="000000"/>
                <w:szCs w:val="20"/>
              </w:rPr>
              <w:t>09/12/20XX</w:t>
            </w:r>
          </w:p>
        </w:tc>
        <w:tc>
          <w:tcPr>
            <w:tcW w:w="3160" w:type="dxa"/>
            <w:tcBorders>
              <w:top w:val="nil"/>
              <w:left w:val="nil"/>
              <w:bottom w:val="single" w:sz="4" w:space="0" w:color="BFBFBF"/>
              <w:right w:val="single" w:sz="4" w:space="0" w:color="BFBFBF"/>
            </w:tcBorders>
            <w:shd w:val="clear" w:color="F7F9FB" w:fill="F7F9FB"/>
            <w:noWrap/>
            <w:vAlign w:val="center"/>
            <w:hideMark/>
          </w:tcPr>
          <w:p w14:paraId="674E3E8A" w14:textId="77777777" w:rsidR="00564375" w:rsidRPr="00AA5B17" w:rsidRDefault="00564375" w:rsidP="000F6660">
            <w:pPr>
              <w:jc w:val="center"/>
              <w:rPr>
                <w:rFonts w:cs="Calibri"/>
                <w:color w:val="000000"/>
                <w:szCs w:val="20"/>
              </w:rPr>
            </w:pPr>
            <w:r w:rsidRPr="00AA5B17">
              <w:rPr>
                <w:color w:val="000000"/>
                <w:szCs w:val="20"/>
              </w:rPr>
              <w:t>26/02/20XX</w:t>
            </w:r>
          </w:p>
        </w:tc>
      </w:tr>
      <w:tr w:rsidR="00564375" w:rsidRPr="00DF2624" w14:paraId="70D6A5A9"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149E841D" w14:textId="77777777" w:rsidR="00564375" w:rsidRPr="00AA5B17" w:rsidRDefault="00564375" w:rsidP="000F6660">
            <w:pPr>
              <w:rPr>
                <w:rFonts w:cs="Calibri"/>
                <w:color w:val="000000"/>
                <w:szCs w:val="20"/>
              </w:rPr>
            </w:pPr>
            <w:r w:rsidRPr="00AA5B17">
              <w:rPr>
                <w:color w:val="000000"/>
                <w:szCs w:val="20"/>
              </w:rPr>
              <w:t>Fase de melhoria</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203EFAEB" w14:textId="77777777" w:rsidR="00564375" w:rsidRPr="00AA5B17" w:rsidRDefault="00564375" w:rsidP="000F6660">
            <w:pPr>
              <w:jc w:val="center"/>
              <w:rPr>
                <w:rFonts w:cs="Calibri"/>
                <w:color w:val="000000"/>
                <w:szCs w:val="20"/>
              </w:rPr>
            </w:pPr>
            <w:r w:rsidRPr="00AA5B17">
              <w:rPr>
                <w:color w:val="000000"/>
                <w:szCs w:val="20"/>
              </w:rPr>
              <w:t>10/01/20XX</w:t>
            </w:r>
          </w:p>
        </w:tc>
        <w:tc>
          <w:tcPr>
            <w:tcW w:w="3160" w:type="dxa"/>
            <w:tcBorders>
              <w:top w:val="nil"/>
              <w:left w:val="nil"/>
              <w:bottom w:val="single" w:sz="4" w:space="0" w:color="BFBFBF"/>
              <w:right w:val="single" w:sz="4" w:space="0" w:color="BFBFBF"/>
            </w:tcBorders>
            <w:shd w:val="clear" w:color="F7F9FB" w:fill="F7F9FB"/>
            <w:noWrap/>
            <w:vAlign w:val="center"/>
            <w:hideMark/>
          </w:tcPr>
          <w:p w14:paraId="2B2CCD8F" w14:textId="77777777" w:rsidR="00564375" w:rsidRPr="00AA5B17" w:rsidRDefault="00564375" w:rsidP="000F6660">
            <w:pPr>
              <w:jc w:val="center"/>
              <w:rPr>
                <w:rFonts w:cs="Calibri"/>
                <w:color w:val="000000"/>
                <w:szCs w:val="20"/>
              </w:rPr>
            </w:pPr>
            <w:r w:rsidRPr="00AA5B17">
              <w:rPr>
                <w:color w:val="000000"/>
                <w:szCs w:val="20"/>
              </w:rPr>
              <w:t>10/03/20XX</w:t>
            </w:r>
          </w:p>
        </w:tc>
      </w:tr>
      <w:tr w:rsidR="00564375" w:rsidRPr="00DF2624" w14:paraId="360B4DE8"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759E45DE" w14:textId="77777777" w:rsidR="00564375" w:rsidRPr="00AA5B17" w:rsidRDefault="00564375" w:rsidP="000F6660">
            <w:pPr>
              <w:rPr>
                <w:rFonts w:cs="Calibri"/>
                <w:color w:val="000000"/>
                <w:szCs w:val="20"/>
              </w:rPr>
            </w:pPr>
            <w:r w:rsidRPr="00AA5B17">
              <w:rPr>
                <w:color w:val="000000"/>
                <w:szCs w:val="20"/>
              </w:rPr>
              <w:t>Fase de controle</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53EB510E" w14:textId="77777777" w:rsidR="00564375" w:rsidRPr="00AA5B17" w:rsidRDefault="00564375" w:rsidP="000F6660">
            <w:pPr>
              <w:jc w:val="center"/>
              <w:rPr>
                <w:rFonts w:cs="Calibri"/>
                <w:color w:val="000000"/>
                <w:szCs w:val="20"/>
              </w:rPr>
            </w:pPr>
            <w:r w:rsidRPr="00AA5B17">
              <w:rPr>
                <w:color w:val="000000"/>
                <w:szCs w:val="20"/>
              </w:rPr>
              <w:t>08/02/20XX</w:t>
            </w:r>
          </w:p>
        </w:tc>
        <w:tc>
          <w:tcPr>
            <w:tcW w:w="3160" w:type="dxa"/>
            <w:tcBorders>
              <w:top w:val="nil"/>
              <w:left w:val="nil"/>
              <w:bottom w:val="single" w:sz="4" w:space="0" w:color="BFBFBF"/>
              <w:right w:val="single" w:sz="4" w:space="0" w:color="BFBFBF"/>
            </w:tcBorders>
            <w:shd w:val="clear" w:color="F7F9FB" w:fill="F7F9FB"/>
            <w:noWrap/>
            <w:vAlign w:val="center"/>
            <w:hideMark/>
          </w:tcPr>
          <w:p w14:paraId="05916639" w14:textId="77777777" w:rsidR="00564375" w:rsidRPr="00AA5B17" w:rsidRDefault="00564375" w:rsidP="000F6660">
            <w:pPr>
              <w:jc w:val="center"/>
              <w:rPr>
                <w:rFonts w:cs="Calibri"/>
                <w:color w:val="000000"/>
                <w:szCs w:val="20"/>
              </w:rPr>
            </w:pPr>
            <w:r w:rsidRPr="00AA5B17">
              <w:rPr>
                <w:color w:val="000000"/>
                <w:szCs w:val="20"/>
              </w:rPr>
              <w:t>08/03/20XX</w:t>
            </w:r>
          </w:p>
        </w:tc>
      </w:tr>
      <w:tr w:rsidR="00564375" w:rsidRPr="00DF2624" w14:paraId="6907C38E" w14:textId="77777777" w:rsidTr="000F6660">
        <w:trPr>
          <w:trHeight w:val="689"/>
        </w:trPr>
        <w:tc>
          <w:tcPr>
            <w:tcW w:w="8183" w:type="dxa"/>
            <w:tcBorders>
              <w:top w:val="single" w:sz="4" w:space="0" w:color="BFBFBF"/>
              <w:left w:val="single" w:sz="4" w:space="0" w:color="BFBFBF"/>
              <w:bottom w:val="single" w:sz="4" w:space="0" w:color="BFBFBF"/>
              <w:right w:val="double" w:sz="6" w:space="0" w:color="BFBFBF"/>
            </w:tcBorders>
            <w:shd w:val="clear" w:color="EAEEF3" w:fill="EAEEF3"/>
            <w:vAlign w:val="center"/>
            <w:hideMark/>
          </w:tcPr>
          <w:p w14:paraId="6AB895C5" w14:textId="77777777" w:rsidR="00564375" w:rsidRPr="00AA5B17" w:rsidRDefault="00564375" w:rsidP="000F6660">
            <w:pPr>
              <w:rPr>
                <w:rFonts w:cs="Calibri"/>
                <w:color w:val="000000"/>
                <w:szCs w:val="20"/>
              </w:rPr>
            </w:pPr>
            <w:r w:rsidRPr="00AA5B17">
              <w:rPr>
                <w:color w:val="000000"/>
                <w:szCs w:val="20"/>
              </w:rPr>
              <w:t>Relatório de resumo do projeto e fechamento</w:t>
            </w:r>
          </w:p>
        </w:tc>
        <w:tc>
          <w:tcPr>
            <w:tcW w:w="3257" w:type="dxa"/>
            <w:tcBorders>
              <w:top w:val="single" w:sz="4" w:space="0" w:color="BFBFBF"/>
              <w:left w:val="nil"/>
              <w:bottom w:val="single" w:sz="4" w:space="0" w:color="BFBFBF"/>
              <w:right w:val="single" w:sz="4" w:space="0" w:color="BFBFBF"/>
            </w:tcBorders>
            <w:shd w:val="clear" w:color="F7F9FB" w:fill="F7F9FB"/>
            <w:noWrap/>
            <w:vAlign w:val="center"/>
            <w:hideMark/>
          </w:tcPr>
          <w:p w14:paraId="46569443" w14:textId="77777777" w:rsidR="00564375" w:rsidRPr="00AA5B17" w:rsidRDefault="00564375" w:rsidP="000F6660">
            <w:pPr>
              <w:jc w:val="center"/>
              <w:rPr>
                <w:rFonts w:cs="Calibri"/>
                <w:color w:val="000000"/>
                <w:szCs w:val="20"/>
              </w:rPr>
            </w:pPr>
            <w:r w:rsidRPr="00AA5B17">
              <w:rPr>
                <w:color w:val="000000"/>
                <w:szCs w:val="20"/>
              </w:rPr>
              <w:t>23/04/20XX</w:t>
            </w:r>
          </w:p>
        </w:tc>
        <w:tc>
          <w:tcPr>
            <w:tcW w:w="3160" w:type="dxa"/>
            <w:tcBorders>
              <w:top w:val="nil"/>
              <w:left w:val="nil"/>
              <w:bottom w:val="single" w:sz="4" w:space="0" w:color="BFBFBF"/>
              <w:right w:val="single" w:sz="4" w:space="0" w:color="BFBFBF"/>
            </w:tcBorders>
            <w:shd w:val="clear" w:color="F7F9FB" w:fill="F7F9FB"/>
            <w:noWrap/>
            <w:vAlign w:val="center"/>
            <w:hideMark/>
          </w:tcPr>
          <w:p w14:paraId="0282A530" w14:textId="77777777" w:rsidR="00564375" w:rsidRPr="00AA5B17" w:rsidRDefault="00564375" w:rsidP="000F6660">
            <w:pPr>
              <w:jc w:val="center"/>
              <w:rPr>
                <w:rFonts w:cs="Calibri"/>
                <w:color w:val="000000"/>
                <w:szCs w:val="20"/>
              </w:rPr>
            </w:pPr>
            <w:r w:rsidRPr="00AA5B17">
              <w:rPr>
                <w:color w:val="000000"/>
                <w:szCs w:val="20"/>
              </w:rPr>
              <w:t>23/06/20XX</w:t>
            </w:r>
          </w:p>
        </w:tc>
      </w:tr>
    </w:tbl>
    <w:p w14:paraId="24BBC664" w14:textId="77777777" w:rsidR="00564375" w:rsidRDefault="00564375" w:rsidP="00DF2624">
      <w:pPr>
        <w:rPr>
          <w:rFonts w:cs="Calibri"/>
          <w:color w:val="000000"/>
          <w:szCs w:val="20"/>
        </w:rPr>
      </w:pPr>
    </w:p>
    <w:p w14:paraId="16CCC0BE" w14:textId="77777777" w:rsidR="00564375" w:rsidRDefault="00564375" w:rsidP="00DF2624">
      <w:pPr>
        <w:rPr>
          <w:rFonts w:cs="Calibri"/>
          <w:color w:val="000000"/>
          <w:szCs w:val="20"/>
        </w:rPr>
        <w:sectPr w:rsidR="00564375" w:rsidSect="00956391">
          <w:footerReference w:type="even" r:id="rId13"/>
          <w:footerReference w:type="default" r:id="rId14"/>
          <w:pgSz w:w="15840" w:h="12240" w:orient="landscape"/>
          <w:pgMar w:top="459" w:right="720" w:bottom="189" w:left="576" w:header="720" w:footer="518" w:gutter="0"/>
          <w:cols w:space="720"/>
          <w:titlePg/>
          <w:docGrid w:linePitch="360"/>
        </w:sectPr>
      </w:pPr>
    </w:p>
    <w:p w14:paraId="66257BE9" w14:textId="5B87DF01" w:rsidR="00564375" w:rsidRDefault="00564375" w:rsidP="00564375">
      <w:pPr>
        <w:spacing w:line="276" w:lineRule="auto"/>
        <w:rPr>
          <w:rFonts w:cs="Calibri"/>
          <w:color w:val="000000"/>
          <w:szCs w:val="20"/>
        </w:rPr>
      </w:pPr>
      <w:r>
        <w:rPr>
          <w:color w:val="000000"/>
          <w:sz w:val="28"/>
        </w:rPr>
        <w:lastRenderedPageBreak/>
        <w:t>RECURSOS</w:t>
      </w:r>
    </w:p>
    <w:tbl>
      <w:tblPr>
        <w:tblW w:w="14600" w:type="dxa"/>
        <w:tblInd w:w="-5" w:type="dxa"/>
        <w:tblLook w:val="04A0" w:firstRow="1" w:lastRow="0" w:firstColumn="1" w:lastColumn="0" w:noHBand="0" w:noVBand="1"/>
      </w:tblPr>
      <w:tblGrid>
        <w:gridCol w:w="1923"/>
        <w:gridCol w:w="7081"/>
        <w:gridCol w:w="5596"/>
      </w:tblGrid>
      <w:tr w:rsidR="00564375" w:rsidRPr="00DF2624" w14:paraId="19C5A349" w14:textId="77777777" w:rsidTr="0013049A">
        <w:trPr>
          <w:trHeight w:val="1008"/>
        </w:trPr>
        <w:tc>
          <w:tcPr>
            <w:tcW w:w="1710" w:type="dxa"/>
            <w:tcBorders>
              <w:top w:val="single" w:sz="12" w:space="0" w:color="BFBFBF"/>
              <w:left w:val="single" w:sz="4" w:space="0" w:color="BFBFBF"/>
              <w:bottom w:val="single" w:sz="4" w:space="0" w:color="BFBFBF"/>
              <w:right w:val="single" w:sz="4" w:space="0" w:color="BFBFBF"/>
            </w:tcBorders>
            <w:shd w:val="clear" w:color="DFE9AB" w:fill="DFE9AB"/>
            <w:vAlign w:val="center"/>
            <w:hideMark/>
          </w:tcPr>
          <w:p w14:paraId="22D60E61" w14:textId="77777777" w:rsidR="00564375" w:rsidRPr="00DF2624" w:rsidRDefault="00564375" w:rsidP="0013049A">
            <w:pPr>
              <w:rPr>
                <w:rFonts w:cs="Calibri"/>
                <w:color w:val="000000"/>
                <w:sz w:val="24"/>
              </w:rPr>
            </w:pPr>
            <w:r>
              <w:rPr>
                <w:color w:val="000000"/>
                <w:sz w:val="24"/>
              </w:rPr>
              <w:t>EQUIPE DE PROJETO</w:t>
            </w:r>
          </w:p>
        </w:tc>
        <w:tc>
          <w:tcPr>
            <w:tcW w:w="7203" w:type="dxa"/>
            <w:tcBorders>
              <w:top w:val="single" w:sz="12" w:space="0" w:color="BFBFBF"/>
              <w:left w:val="nil"/>
              <w:bottom w:val="single" w:sz="4" w:space="0" w:color="BFBFBF"/>
            </w:tcBorders>
            <w:shd w:val="clear" w:color="FFFFFF" w:fill="FFFFFF"/>
            <w:vAlign w:val="center"/>
            <w:hideMark/>
          </w:tcPr>
          <w:p w14:paraId="08F25B56" w14:textId="77777777" w:rsidR="00564375" w:rsidRPr="00AA5B17" w:rsidRDefault="00564375" w:rsidP="000F6660">
            <w:pPr>
              <w:rPr>
                <w:rFonts w:cs="Calibri"/>
                <w:color w:val="000000"/>
                <w:szCs w:val="20"/>
              </w:rPr>
            </w:pPr>
            <w:r w:rsidRPr="00AA5B17">
              <w:rPr>
                <w:color w:val="000000"/>
                <w:szCs w:val="20"/>
              </w:rPr>
              <w:t xml:space="preserve">Janine Remagio — gerente de projeto </w:t>
            </w:r>
            <w:r w:rsidRPr="00AA5B17">
              <w:rPr>
                <w:color w:val="000000"/>
                <w:szCs w:val="20"/>
              </w:rPr>
              <w:br/>
              <w:t xml:space="preserve">David Coen — engenheiro chefe </w:t>
            </w:r>
            <w:r w:rsidRPr="00AA5B17">
              <w:rPr>
                <w:color w:val="000000"/>
                <w:szCs w:val="20"/>
              </w:rPr>
              <w:br/>
              <w:t xml:space="preserve">Rita Preze — CFO </w:t>
            </w:r>
          </w:p>
        </w:tc>
        <w:tc>
          <w:tcPr>
            <w:tcW w:w="5687" w:type="dxa"/>
            <w:tcBorders>
              <w:top w:val="single" w:sz="12" w:space="0" w:color="BFBFBF"/>
              <w:bottom w:val="single" w:sz="4" w:space="0" w:color="BFBFBF"/>
              <w:right w:val="single" w:sz="4" w:space="0" w:color="BFBFBF"/>
            </w:tcBorders>
            <w:shd w:val="clear" w:color="FFFFFF" w:fill="FFFFFF"/>
            <w:vAlign w:val="center"/>
          </w:tcPr>
          <w:p w14:paraId="54A6B048" w14:textId="77777777" w:rsidR="00564375" w:rsidRPr="00AA5B17" w:rsidRDefault="00564375" w:rsidP="000F6660">
            <w:pPr>
              <w:rPr>
                <w:rFonts w:cs="Calibri"/>
                <w:color w:val="000000"/>
                <w:szCs w:val="20"/>
              </w:rPr>
            </w:pPr>
            <w:r w:rsidRPr="00AA5B17">
              <w:rPr>
                <w:color w:val="000000"/>
                <w:szCs w:val="20"/>
              </w:rPr>
              <w:t xml:space="preserve">Lisa Jones — diretora de garantia de qualidade </w:t>
            </w:r>
            <w:r w:rsidRPr="00AA5B17">
              <w:rPr>
                <w:color w:val="000000"/>
                <w:szCs w:val="20"/>
              </w:rPr>
              <w:br/>
              <w:t>Donald Smythe — engenheiro de campo</w:t>
            </w:r>
          </w:p>
        </w:tc>
      </w:tr>
      <w:tr w:rsidR="00564375" w:rsidRPr="00DF2624" w14:paraId="42A540F2" w14:textId="77777777" w:rsidTr="0013049A">
        <w:trPr>
          <w:trHeight w:val="864"/>
        </w:trPr>
        <w:tc>
          <w:tcPr>
            <w:tcW w:w="1710" w:type="dxa"/>
            <w:tcBorders>
              <w:top w:val="nil"/>
              <w:left w:val="single" w:sz="4" w:space="0" w:color="BFBFBF"/>
              <w:bottom w:val="single" w:sz="4" w:space="0" w:color="BFBFBF"/>
              <w:right w:val="single" w:sz="4" w:space="0" w:color="BFBFBF"/>
            </w:tcBorders>
            <w:shd w:val="clear" w:color="DFE9AB" w:fill="DFE9AB"/>
            <w:vAlign w:val="center"/>
            <w:hideMark/>
          </w:tcPr>
          <w:p w14:paraId="4E15D4ED" w14:textId="77777777" w:rsidR="00564375" w:rsidRPr="00DF2624" w:rsidRDefault="00564375" w:rsidP="0013049A">
            <w:pPr>
              <w:rPr>
                <w:rFonts w:cs="Calibri"/>
                <w:color w:val="000000"/>
                <w:sz w:val="24"/>
              </w:rPr>
            </w:pPr>
            <w:r>
              <w:rPr>
                <w:color w:val="000000"/>
                <w:sz w:val="24"/>
              </w:rPr>
              <w:t>RECURSOS DE SUPORTE</w:t>
            </w:r>
          </w:p>
        </w:tc>
        <w:tc>
          <w:tcPr>
            <w:tcW w:w="12890"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369664C9" w14:textId="77777777" w:rsidR="00564375" w:rsidRPr="00AA5B17" w:rsidRDefault="00564375" w:rsidP="000F6660">
            <w:pPr>
              <w:rPr>
                <w:rFonts w:cs="Calibri"/>
                <w:color w:val="000000"/>
                <w:szCs w:val="20"/>
              </w:rPr>
            </w:pPr>
            <w:r w:rsidRPr="00AA5B17">
              <w:rPr>
                <w:color w:val="000000"/>
                <w:szCs w:val="20"/>
              </w:rPr>
              <w:t xml:space="preserve">Operações, vendas, gerenciamento de projetos, engenharia </w:t>
            </w:r>
          </w:p>
        </w:tc>
      </w:tr>
      <w:tr w:rsidR="00564375" w:rsidRPr="00DF2624" w14:paraId="6461CBA8" w14:textId="77777777" w:rsidTr="0013049A">
        <w:trPr>
          <w:trHeight w:val="864"/>
        </w:trPr>
        <w:tc>
          <w:tcPr>
            <w:tcW w:w="1710" w:type="dxa"/>
            <w:tcBorders>
              <w:top w:val="nil"/>
              <w:left w:val="single" w:sz="4" w:space="0" w:color="BFBFBF"/>
              <w:bottom w:val="single" w:sz="4" w:space="0" w:color="BFBFBF"/>
              <w:right w:val="single" w:sz="4" w:space="0" w:color="BFBFBF"/>
            </w:tcBorders>
            <w:shd w:val="clear" w:color="DFE9AB" w:fill="DFE9AB"/>
            <w:vAlign w:val="center"/>
            <w:hideMark/>
          </w:tcPr>
          <w:p w14:paraId="58B95A28" w14:textId="77777777" w:rsidR="00564375" w:rsidRPr="00DF2624" w:rsidRDefault="00564375" w:rsidP="0013049A">
            <w:pPr>
              <w:rPr>
                <w:rFonts w:cs="Calibri"/>
                <w:color w:val="000000"/>
                <w:sz w:val="24"/>
              </w:rPr>
            </w:pPr>
            <w:r>
              <w:rPr>
                <w:color w:val="000000"/>
                <w:sz w:val="24"/>
              </w:rPr>
              <w:t>NECESSIDADES ESPECIAIS</w:t>
            </w:r>
          </w:p>
        </w:tc>
        <w:tc>
          <w:tcPr>
            <w:tcW w:w="12890" w:type="dxa"/>
            <w:gridSpan w:val="2"/>
            <w:tcBorders>
              <w:top w:val="single" w:sz="4" w:space="0" w:color="BFBFBF"/>
              <w:left w:val="nil"/>
              <w:bottom w:val="single" w:sz="4" w:space="0" w:color="BFBFBF"/>
              <w:right w:val="single" w:sz="4" w:space="0" w:color="BFBFBF"/>
            </w:tcBorders>
            <w:shd w:val="clear" w:color="FFFFFF" w:fill="FFFFFF"/>
            <w:vAlign w:val="center"/>
            <w:hideMark/>
          </w:tcPr>
          <w:p w14:paraId="59C48CFE" w14:textId="77777777" w:rsidR="00564375" w:rsidRPr="00AA5B17" w:rsidRDefault="00564375" w:rsidP="000F6660">
            <w:pPr>
              <w:rPr>
                <w:rFonts w:cs="Calibri"/>
                <w:color w:val="000000"/>
                <w:szCs w:val="20"/>
              </w:rPr>
            </w:pPr>
            <w:r w:rsidRPr="00AA5B17">
              <w:rPr>
                <w:color w:val="000000"/>
                <w:szCs w:val="20"/>
              </w:rPr>
              <w:t>A ser definido</w:t>
            </w:r>
          </w:p>
        </w:tc>
      </w:tr>
    </w:tbl>
    <w:p w14:paraId="78AC07A6" w14:textId="77777777" w:rsidR="00564375" w:rsidRDefault="00564375" w:rsidP="00DF2624">
      <w:pPr>
        <w:rPr>
          <w:rFonts w:cs="Calibri"/>
          <w:color w:val="000000"/>
          <w:szCs w:val="20"/>
        </w:rPr>
      </w:pPr>
    </w:p>
    <w:p w14:paraId="3AB1C471" w14:textId="50C9FD6A" w:rsidR="00564375" w:rsidRDefault="00564375" w:rsidP="00564375">
      <w:pPr>
        <w:spacing w:line="276" w:lineRule="auto"/>
        <w:rPr>
          <w:rFonts w:cs="Calibri"/>
          <w:color w:val="000000"/>
          <w:sz w:val="28"/>
          <w:szCs w:val="28"/>
        </w:rPr>
      </w:pPr>
      <w:r>
        <w:rPr>
          <w:color w:val="000000"/>
          <w:sz w:val="28"/>
        </w:rPr>
        <w:t>CUSTOS</w:t>
      </w:r>
    </w:p>
    <w:tbl>
      <w:tblPr>
        <w:tblW w:w="14600" w:type="dxa"/>
        <w:tblInd w:w="-5" w:type="dxa"/>
        <w:tblLook w:val="04A0" w:firstRow="1" w:lastRow="0" w:firstColumn="1" w:lastColumn="0" w:noHBand="0" w:noVBand="1"/>
      </w:tblPr>
      <w:tblGrid>
        <w:gridCol w:w="3227"/>
        <w:gridCol w:w="2856"/>
        <w:gridCol w:w="2100"/>
        <w:gridCol w:w="2099"/>
        <w:gridCol w:w="1158"/>
        <w:gridCol w:w="3160"/>
      </w:tblGrid>
      <w:tr w:rsidR="00DF2624" w:rsidRPr="00DF2624" w14:paraId="785458B9" w14:textId="77777777" w:rsidTr="00564375">
        <w:trPr>
          <w:trHeight w:val="494"/>
        </w:trPr>
        <w:tc>
          <w:tcPr>
            <w:tcW w:w="3227" w:type="dxa"/>
            <w:tcBorders>
              <w:top w:val="single" w:sz="12" w:space="0" w:color="BFBFBF"/>
              <w:left w:val="single" w:sz="4" w:space="0" w:color="BFBFBF"/>
              <w:bottom w:val="single" w:sz="4" w:space="0" w:color="BFBFBF"/>
              <w:right w:val="double" w:sz="6" w:space="0" w:color="BFBFBF"/>
            </w:tcBorders>
            <w:shd w:val="clear" w:color="D6DCE4" w:fill="D6DCE4"/>
            <w:vAlign w:val="center"/>
            <w:hideMark/>
          </w:tcPr>
          <w:p w14:paraId="7204730C" w14:textId="77777777" w:rsidR="00DF2624" w:rsidRPr="00DF2624" w:rsidRDefault="00DF2624" w:rsidP="00DF2624">
            <w:pPr>
              <w:rPr>
                <w:rFonts w:cs="Calibri"/>
                <w:b/>
                <w:bCs/>
                <w:color w:val="000000"/>
                <w:szCs w:val="20"/>
              </w:rPr>
            </w:pPr>
            <w:r>
              <w:rPr>
                <w:b/>
                <w:color w:val="000000"/>
              </w:rPr>
              <w:t>TIPO DE CUSTO</w:t>
            </w:r>
          </w:p>
        </w:tc>
        <w:tc>
          <w:tcPr>
            <w:tcW w:w="4956" w:type="dxa"/>
            <w:gridSpan w:val="2"/>
            <w:tcBorders>
              <w:top w:val="single" w:sz="12" w:space="0" w:color="BFBFBF"/>
              <w:left w:val="nil"/>
              <w:bottom w:val="single" w:sz="4" w:space="0" w:color="BFBFBF"/>
              <w:right w:val="single" w:sz="4" w:space="0" w:color="BFBFBF"/>
            </w:tcBorders>
            <w:shd w:val="clear" w:color="D6DCE4" w:fill="D6DCE4"/>
            <w:vAlign w:val="center"/>
            <w:hideMark/>
          </w:tcPr>
          <w:p w14:paraId="2FBE936A" w14:textId="77777777" w:rsidR="00DF2624" w:rsidRPr="00DF2624" w:rsidRDefault="00DF2624" w:rsidP="00DF2624">
            <w:pPr>
              <w:rPr>
                <w:rFonts w:cs="Calibri"/>
                <w:b/>
                <w:bCs/>
                <w:color w:val="000000"/>
                <w:szCs w:val="20"/>
              </w:rPr>
            </w:pPr>
            <w:r>
              <w:rPr>
                <w:b/>
                <w:color w:val="000000"/>
              </w:rPr>
              <w:t>NOMES DE FORNECEDORES/MÃO DE OBRA</w:t>
            </w:r>
          </w:p>
        </w:tc>
        <w:tc>
          <w:tcPr>
            <w:tcW w:w="2099" w:type="dxa"/>
            <w:tcBorders>
              <w:top w:val="single" w:sz="12" w:space="0" w:color="BFBFBF"/>
              <w:left w:val="nil"/>
              <w:bottom w:val="single" w:sz="4" w:space="0" w:color="BFBFBF"/>
              <w:right w:val="single" w:sz="4" w:space="0" w:color="BFBFBF"/>
            </w:tcBorders>
            <w:shd w:val="clear" w:color="D8D8D8" w:fill="D8D8D8"/>
            <w:vAlign w:val="center"/>
            <w:hideMark/>
          </w:tcPr>
          <w:p w14:paraId="3D2A0D52" w14:textId="77777777" w:rsidR="00DF2624" w:rsidRPr="00DF2624" w:rsidRDefault="00DF2624" w:rsidP="00DF2624">
            <w:pPr>
              <w:jc w:val="center"/>
              <w:rPr>
                <w:rFonts w:cs="Calibri"/>
                <w:b/>
                <w:bCs/>
                <w:color w:val="000000"/>
                <w:szCs w:val="20"/>
              </w:rPr>
            </w:pPr>
            <w:r>
              <w:rPr>
                <w:b/>
                <w:color w:val="000000"/>
              </w:rPr>
              <w:t>TAXA</w:t>
            </w:r>
          </w:p>
        </w:tc>
        <w:tc>
          <w:tcPr>
            <w:tcW w:w="1158" w:type="dxa"/>
            <w:tcBorders>
              <w:top w:val="single" w:sz="12" w:space="0" w:color="BFBFBF"/>
              <w:left w:val="nil"/>
              <w:bottom w:val="single" w:sz="4" w:space="0" w:color="BFBFBF"/>
              <w:right w:val="double" w:sz="6" w:space="0" w:color="BFBFBF"/>
            </w:tcBorders>
            <w:shd w:val="clear" w:color="D8D8D8" w:fill="D8D8D8"/>
            <w:vAlign w:val="center"/>
            <w:hideMark/>
          </w:tcPr>
          <w:p w14:paraId="114DC507" w14:textId="77777777" w:rsidR="00DF2624" w:rsidRPr="00DF2624" w:rsidRDefault="00DF2624" w:rsidP="00DF2624">
            <w:pPr>
              <w:jc w:val="center"/>
              <w:rPr>
                <w:rFonts w:cs="Calibri"/>
                <w:b/>
                <w:bCs/>
                <w:color w:val="000000"/>
                <w:szCs w:val="20"/>
              </w:rPr>
            </w:pPr>
            <w:r>
              <w:rPr>
                <w:b/>
                <w:color w:val="000000"/>
              </w:rPr>
              <w:t>QTD.</w:t>
            </w:r>
          </w:p>
        </w:tc>
        <w:tc>
          <w:tcPr>
            <w:tcW w:w="3160" w:type="dxa"/>
            <w:tcBorders>
              <w:top w:val="single" w:sz="12" w:space="0" w:color="BFBFBF"/>
              <w:left w:val="nil"/>
              <w:bottom w:val="single" w:sz="4" w:space="0" w:color="BFBFBF"/>
              <w:right w:val="single" w:sz="4" w:space="0" w:color="BFBFBF"/>
            </w:tcBorders>
            <w:shd w:val="clear" w:color="D6DCE4" w:fill="D6DCE4"/>
            <w:vAlign w:val="center"/>
            <w:hideMark/>
          </w:tcPr>
          <w:p w14:paraId="6F8C66E5" w14:textId="77777777" w:rsidR="00DF2624" w:rsidRPr="00DF2624" w:rsidRDefault="00DF2624" w:rsidP="00564375">
            <w:pPr>
              <w:jc w:val="center"/>
              <w:rPr>
                <w:rFonts w:cs="Calibri"/>
                <w:b/>
                <w:bCs/>
                <w:color w:val="000000"/>
                <w:szCs w:val="20"/>
              </w:rPr>
            </w:pPr>
            <w:r>
              <w:rPr>
                <w:b/>
                <w:color w:val="000000"/>
              </w:rPr>
              <w:t>VALOR</w:t>
            </w:r>
          </w:p>
        </w:tc>
      </w:tr>
      <w:tr w:rsidR="00DF2624" w:rsidRPr="00AA5B17" w14:paraId="5241F88B"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56DCA306" w14:textId="77777777" w:rsidR="00DF2624" w:rsidRPr="00AA5B17" w:rsidRDefault="00DF2624" w:rsidP="00900512">
            <w:pPr>
              <w:rPr>
                <w:rFonts w:cs="Calibri"/>
                <w:b/>
                <w:bCs/>
                <w:color w:val="000000"/>
                <w:szCs w:val="22"/>
              </w:rPr>
            </w:pPr>
            <w:r w:rsidRPr="00AA5B17">
              <w:rPr>
                <w:b/>
                <w:color w:val="000000"/>
              </w:rPr>
              <w:t>Mão de obra</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6966F3B8" w14:textId="77777777" w:rsidR="00DF2624" w:rsidRPr="00AA5B17" w:rsidRDefault="00DF2624" w:rsidP="00900512">
            <w:pPr>
              <w:rPr>
                <w:rFonts w:cs="Calibri"/>
                <w:color w:val="000000"/>
                <w:szCs w:val="22"/>
              </w:rPr>
            </w:pPr>
            <w:r w:rsidRPr="00AA5B17">
              <w:rPr>
                <w:color w:val="000000"/>
              </w:rPr>
              <w:t xml:space="preserve">Electro Charge Logistics, Inc. </w:t>
            </w:r>
          </w:p>
        </w:tc>
        <w:tc>
          <w:tcPr>
            <w:tcW w:w="2099" w:type="dxa"/>
            <w:tcBorders>
              <w:top w:val="nil"/>
              <w:left w:val="nil"/>
              <w:bottom w:val="single" w:sz="4" w:space="0" w:color="BFBFBF"/>
              <w:right w:val="single" w:sz="4" w:space="0" w:color="BFBFBF"/>
            </w:tcBorders>
            <w:shd w:val="clear" w:color="F9F9F9" w:fill="F9F9F9"/>
            <w:vAlign w:val="center"/>
            <w:hideMark/>
          </w:tcPr>
          <w:p w14:paraId="2DA0D22E" w14:textId="77777777" w:rsidR="00DF2624" w:rsidRPr="00AA5B17" w:rsidRDefault="00DF2624" w:rsidP="00DF2624">
            <w:pPr>
              <w:jc w:val="center"/>
              <w:rPr>
                <w:rFonts w:cs="Calibri"/>
                <w:color w:val="000000"/>
                <w:szCs w:val="22"/>
              </w:rPr>
            </w:pPr>
            <w:r w:rsidRPr="00AA5B17">
              <w:rPr>
                <w:color w:val="000000"/>
              </w:rPr>
              <w:t>US$ 78,00</w:t>
            </w:r>
          </w:p>
        </w:tc>
        <w:tc>
          <w:tcPr>
            <w:tcW w:w="1158" w:type="dxa"/>
            <w:tcBorders>
              <w:top w:val="nil"/>
              <w:left w:val="nil"/>
              <w:bottom w:val="single" w:sz="4" w:space="0" w:color="BFBFBF"/>
              <w:right w:val="double" w:sz="6" w:space="0" w:color="BFBFBF"/>
            </w:tcBorders>
            <w:shd w:val="clear" w:color="F9F9F9" w:fill="F9F9F9"/>
            <w:vAlign w:val="center"/>
            <w:hideMark/>
          </w:tcPr>
          <w:p w14:paraId="0DABFD9D" w14:textId="77777777" w:rsidR="00DF2624" w:rsidRPr="00AA5B17" w:rsidRDefault="00DF2624" w:rsidP="00DF2624">
            <w:pPr>
              <w:jc w:val="center"/>
              <w:rPr>
                <w:rFonts w:cs="Calibri"/>
                <w:color w:val="000000"/>
                <w:szCs w:val="22"/>
              </w:rPr>
            </w:pPr>
            <w:r w:rsidRPr="00AA5B17">
              <w:rPr>
                <w:color w:val="000000"/>
              </w:rPr>
              <w:t>200</w:t>
            </w:r>
          </w:p>
        </w:tc>
        <w:tc>
          <w:tcPr>
            <w:tcW w:w="3160" w:type="dxa"/>
            <w:tcBorders>
              <w:top w:val="nil"/>
              <w:left w:val="nil"/>
              <w:bottom w:val="single" w:sz="4" w:space="0" w:color="BFBFBF"/>
              <w:right w:val="single" w:sz="4" w:space="0" w:color="BFBFBF"/>
            </w:tcBorders>
            <w:shd w:val="clear" w:color="F7F9FB" w:fill="F7F9FB"/>
            <w:noWrap/>
            <w:vAlign w:val="center"/>
            <w:hideMark/>
          </w:tcPr>
          <w:p w14:paraId="1A2D2DC7" w14:textId="0A295521" w:rsidR="00DF2624" w:rsidRPr="00AA5B17" w:rsidRDefault="00DF2624" w:rsidP="00564375">
            <w:pPr>
              <w:jc w:val="center"/>
              <w:rPr>
                <w:rFonts w:cs="Calibri"/>
                <w:color w:val="000000"/>
                <w:szCs w:val="22"/>
              </w:rPr>
            </w:pPr>
            <w:r w:rsidRPr="00AA5B17">
              <w:rPr>
                <w:color w:val="000000"/>
              </w:rPr>
              <w:t>US$ 15.600,00</w:t>
            </w:r>
          </w:p>
        </w:tc>
      </w:tr>
      <w:tr w:rsidR="00DF2624" w:rsidRPr="00AA5B17" w14:paraId="557D0E9E"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7E8D0C0" w14:textId="77777777" w:rsidR="00DF2624" w:rsidRPr="00AA5B17" w:rsidRDefault="00DF2624" w:rsidP="00900512">
            <w:pPr>
              <w:rPr>
                <w:rFonts w:cs="Calibri"/>
                <w:b/>
                <w:bCs/>
                <w:color w:val="000000"/>
                <w:szCs w:val="22"/>
              </w:rPr>
            </w:pPr>
            <w:r w:rsidRPr="00AA5B17">
              <w:rPr>
                <w:b/>
                <w:color w:val="000000"/>
              </w:rPr>
              <w:t>Mão de obra</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99D30F0" w14:textId="77777777" w:rsidR="00DF2624" w:rsidRPr="00AA5B17" w:rsidRDefault="00DF2624" w:rsidP="00900512">
            <w:pPr>
              <w:rPr>
                <w:rFonts w:cs="Calibri"/>
                <w:color w:val="000000"/>
                <w:szCs w:val="22"/>
              </w:rPr>
            </w:pPr>
            <w:r w:rsidRPr="00AA5B17">
              <w:rPr>
                <w:color w:val="000000"/>
              </w:rPr>
              <w:t>EVS nível 1</w:t>
            </w:r>
          </w:p>
        </w:tc>
        <w:tc>
          <w:tcPr>
            <w:tcW w:w="2099" w:type="dxa"/>
            <w:tcBorders>
              <w:top w:val="nil"/>
              <w:left w:val="nil"/>
              <w:bottom w:val="single" w:sz="4" w:space="0" w:color="BFBFBF"/>
              <w:right w:val="single" w:sz="4" w:space="0" w:color="BFBFBF"/>
            </w:tcBorders>
            <w:shd w:val="clear" w:color="F9F9F9" w:fill="F9F9F9"/>
            <w:vAlign w:val="center"/>
            <w:hideMark/>
          </w:tcPr>
          <w:p w14:paraId="2E6B4333" w14:textId="77777777" w:rsidR="00DF2624" w:rsidRPr="00AA5B17" w:rsidRDefault="00DF2624" w:rsidP="00DF2624">
            <w:pPr>
              <w:jc w:val="center"/>
              <w:rPr>
                <w:rFonts w:cs="Calibri"/>
                <w:color w:val="000000"/>
                <w:szCs w:val="22"/>
              </w:rPr>
            </w:pPr>
            <w:r w:rsidRPr="00AA5B17">
              <w:rPr>
                <w:color w:val="000000"/>
              </w:rPr>
              <w:t>US$ 46,00</w:t>
            </w:r>
          </w:p>
        </w:tc>
        <w:tc>
          <w:tcPr>
            <w:tcW w:w="1158" w:type="dxa"/>
            <w:tcBorders>
              <w:top w:val="nil"/>
              <w:left w:val="nil"/>
              <w:bottom w:val="single" w:sz="4" w:space="0" w:color="BFBFBF"/>
              <w:right w:val="double" w:sz="6" w:space="0" w:color="BFBFBF"/>
            </w:tcBorders>
            <w:shd w:val="clear" w:color="F9F9F9" w:fill="F9F9F9"/>
            <w:vAlign w:val="center"/>
            <w:hideMark/>
          </w:tcPr>
          <w:p w14:paraId="63FDD776" w14:textId="77777777" w:rsidR="00DF2624" w:rsidRPr="00AA5B17" w:rsidRDefault="00DF2624" w:rsidP="00DF2624">
            <w:pPr>
              <w:jc w:val="center"/>
              <w:rPr>
                <w:rFonts w:cs="Calibri"/>
                <w:color w:val="000000"/>
                <w:szCs w:val="22"/>
              </w:rPr>
            </w:pPr>
            <w:r w:rsidRPr="00AA5B17">
              <w:rPr>
                <w:color w:val="000000"/>
              </w:rPr>
              <w:t>100</w:t>
            </w:r>
          </w:p>
        </w:tc>
        <w:tc>
          <w:tcPr>
            <w:tcW w:w="3160" w:type="dxa"/>
            <w:tcBorders>
              <w:top w:val="nil"/>
              <w:left w:val="nil"/>
              <w:bottom w:val="single" w:sz="4" w:space="0" w:color="BFBFBF"/>
              <w:right w:val="single" w:sz="4" w:space="0" w:color="BFBFBF"/>
            </w:tcBorders>
            <w:shd w:val="clear" w:color="F7F9FB" w:fill="F7F9FB"/>
            <w:noWrap/>
            <w:vAlign w:val="center"/>
            <w:hideMark/>
          </w:tcPr>
          <w:p w14:paraId="1C3FC534" w14:textId="76E1646B" w:rsidR="00DF2624" w:rsidRPr="00AA5B17" w:rsidRDefault="00DF2624" w:rsidP="00564375">
            <w:pPr>
              <w:jc w:val="center"/>
              <w:rPr>
                <w:rFonts w:cs="Calibri"/>
                <w:color w:val="000000"/>
                <w:szCs w:val="22"/>
              </w:rPr>
            </w:pPr>
            <w:r w:rsidRPr="00AA5B17">
              <w:rPr>
                <w:color w:val="000000"/>
              </w:rPr>
              <w:t>US$ 4.600,00</w:t>
            </w:r>
          </w:p>
        </w:tc>
      </w:tr>
      <w:tr w:rsidR="00DF2624" w:rsidRPr="00AA5B17" w14:paraId="368C66E2"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39A69C1D" w14:textId="77777777" w:rsidR="00DF2624" w:rsidRPr="00AA5B17" w:rsidRDefault="00DF2624" w:rsidP="00900512">
            <w:pPr>
              <w:rPr>
                <w:rFonts w:cs="Calibri"/>
                <w:b/>
                <w:bCs/>
                <w:color w:val="000000"/>
                <w:szCs w:val="22"/>
              </w:rPr>
            </w:pPr>
            <w:r w:rsidRPr="00AA5B17">
              <w:rPr>
                <w:b/>
                <w:color w:val="000000"/>
              </w:rPr>
              <w:t>Mão de obra</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7BFE0C6" w14:textId="77777777" w:rsidR="00DF2624" w:rsidRPr="00AA5B17" w:rsidRDefault="00DF2624" w:rsidP="00900512">
            <w:pPr>
              <w:rPr>
                <w:rFonts w:cs="Calibri"/>
                <w:color w:val="000000"/>
                <w:szCs w:val="22"/>
              </w:rPr>
            </w:pPr>
            <w:r w:rsidRPr="00AA5B17">
              <w:rPr>
                <w:color w:val="000000"/>
              </w:rPr>
              <w:t>EVS nível 2</w:t>
            </w:r>
          </w:p>
        </w:tc>
        <w:tc>
          <w:tcPr>
            <w:tcW w:w="2099" w:type="dxa"/>
            <w:tcBorders>
              <w:top w:val="nil"/>
              <w:left w:val="nil"/>
              <w:bottom w:val="single" w:sz="4" w:space="0" w:color="BFBFBF"/>
              <w:right w:val="single" w:sz="4" w:space="0" w:color="BFBFBF"/>
            </w:tcBorders>
            <w:shd w:val="clear" w:color="F9F9F9" w:fill="F9F9F9"/>
            <w:vAlign w:val="center"/>
            <w:hideMark/>
          </w:tcPr>
          <w:p w14:paraId="271ED669" w14:textId="77777777" w:rsidR="00DF2624" w:rsidRPr="00AA5B17" w:rsidRDefault="00DF2624" w:rsidP="00DF2624">
            <w:pPr>
              <w:jc w:val="center"/>
              <w:rPr>
                <w:rFonts w:cs="Calibri"/>
                <w:color w:val="000000"/>
                <w:szCs w:val="22"/>
              </w:rPr>
            </w:pPr>
            <w:r w:rsidRPr="00AA5B17">
              <w:rPr>
                <w:color w:val="000000"/>
              </w:rPr>
              <w:t>US$ 58,00</w:t>
            </w:r>
          </w:p>
        </w:tc>
        <w:tc>
          <w:tcPr>
            <w:tcW w:w="1158" w:type="dxa"/>
            <w:tcBorders>
              <w:top w:val="nil"/>
              <w:left w:val="nil"/>
              <w:bottom w:val="single" w:sz="4" w:space="0" w:color="BFBFBF"/>
              <w:right w:val="double" w:sz="6" w:space="0" w:color="BFBFBF"/>
            </w:tcBorders>
            <w:shd w:val="clear" w:color="F9F9F9" w:fill="F9F9F9"/>
            <w:vAlign w:val="center"/>
            <w:hideMark/>
          </w:tcPr>
          <w:p w14:paraId="651442C0" w14:textId="77777777" w:rsidR="00DF2624" w:rsidRPr="00AA5B17" w:rsidRDefault="00DF2624" w:rsidP="00DF2624">
            <w:pPr>
              <w:jc w:val="center"/>
              <w:rPr>
                <w:rFonts w:cs="Calibri"/>
                <w:color w:val="000000"/>
                <w:szCs w:val="22"/>
              </w:rPr>
            </w:pPr>
            <w:r w:rsidRPr="00AA5B17">
              <w:rPr>
                <w:color w:val="000000"/>
              </w:rPr>
              <w:t>50</w:t>
            </w:r>
          </w:p>
        </w:tc>
        <w:tc>
          <w:tcPr>
            <w:tcW w:w="3160" w:type="dxa"/>
            <w:tcBorders>
              <w:top w:val="nil"/>
              <w:left w:val="nil"/>
              <w:bottom w:val="single" w:sz="4" w:space="0" w:color="BFBFBF"/>
              <w:right w:val="single" w:sz="4" w:space="0" w:color="BFBFBF"/>
            </w:tcBorders>
            <w:shd w:val="clear" w:color="F7F9FB" w:fill="F7F9FB"/>
            <w:noWrap/>
            <w:vAlign w:val="center"/>
            <w:hideMark/>
          </w:tcPr>
          <w:p w14:paraId="555199F6" w14:textId="3FD65894" w:rsidR="00DF2624" w:rsidRPr="00AA5B17" w:rsidRDefault="00DF2624" w:rsidP="00564375">
            <w:pPr>
              <w:jc w:val="center"/>
              <w:rPr>
                <w:rFonts w:cs="Calibri"/>
                <w:color w:val="000000"/>
                <w:szCs w:val="22"/>
              </w:rPr>
            </w:pPr>
            <w:r w:rsidRPr="00AA5B17">
              <w:rPr>
                <w:color w:val="000000"/>
              </w:rPr>
              <w:t>US$ 2.900,00</w:t>
            </w:r>
          </w:p>
        </w:tc>
      </w:tr>
      <w:tr w:rsidR="00DF2624" w:rsidRPr="00AA5B17" w14:paraId="79D5C08E"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4353B0E3" w14:textId="77777777" w:rsidR="00DF2624" w:rsidRPr="00AA5B17" w:rsidRDefault="00DF2624" w:rsidP="00900512">
            <w:pPr>
              <w:rPr>
                <w:rFonts w:cs="Calibri"/>
                <w:b/>
                <w:bCs/>
                <w:color w:val="000000"/>
                <w:szCs w:val="22"/>
              </w:rPr>
            </w:pPr>
            <w:r w:rsidRPr="00AA5B17">
              <w:rPr>
                <w:b/>
                <w:color w:val="000000"/>
              </w:rPr>
              <w:t>Mão de obra</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7CB5C48F" w14:textId="77777777" w:rsidR="00DF2624" w:rsidRPr="00AA5B17" w:rsidRDefault="00DF2624" w:rsidP="00900512">
            <w:pPr>
              <w:rPr>
                <w:rFonts w:cs="Calibri"/>
                <w:color w:val="000000"/>
                <w:szCs w:val="22"/>
              </w:rPr>
            </w:pPr>
            <w:r w:rsidRPr="00AA5B17">
              <w:rPr>
                <w:color w:val="000000"/>
              </w:rPr>
              <w:t>Carregadores rápidos EVC</w:t>
            </w:r>
          </w:p>
        </w:tc>
        <w:tc>
          <w:tcPr>
            <w:tcW w:w="2099" w:type="dxa"/>
            <w:tcBorders>
              <w:top w:val="nil"/>
              <w:left w:val="nil"/>
              <w:bottom w:val="single" w:sz="4" w:space="0" w:color="BFBFBF"/>
              <w:right w:val="single" w:sz="4" w:space="0" w:color="BFBFBF"/>
            </w:tcBorders>
            <w:shd w:val="clear" w:color="F9F9F9" w:fill="F9F9F9"/>
            <w:vAlign w:val="center"/>
            <w:hideMark/>
          </w:tcPr>
          <w:p w14:paraId="6442A8D1" w14:textId="77777777" w:rsidR="00DF2624" w:rsidRPr="00AA5B17" w:rsidRDefault="00DF2624" w:rsidP="00DF2624">
            <w:pPr>
              <w:jc w:val="center"/>
              <w:rPr>
                <w:rFonts w:cs="Calibri"/>
                <w:color w:val="000000"/>
                <w:szCs w:val="22"/>
              </w:rPr>
            </w:pPr>
            <w:r w:rsidRPr="00AA5B17">
              <w:rPr>
                <w:color w:val="000000"/>
              </w:rPr>
              <w:t>US$ 85.000,00</w:t>
            </w:r>
          </w:p>
        </w:tc>
        <w:tc>
          <w:tcPr>
            <w:tcW w:w="1158" w:type="dxa"/>
            <w:tcBorders>
              <w:top w:val="nil"/>
              <w:left w:val="nil"/>
              <w:bottom w:val="single" w:sz="4" w:space="0" w:color="BFBFBF"/>
              <w:right w:val="double" w:sz="6" w:space="0" w:color="BFBFBF"/>
            </w:tcBorders>
            <w:shd w:val="clear" w:color="F9F9F9" w:fill="F9F9F9"/>
            <w:vAlign w:val="center"/>
            <w:hideMark/>
          </w:tcPr>
          <w:p w14:paraId="6C535854" w14:textId="77777777" w:rsidR="00DF2624" w:rsidRPr="00AA5B17" w:rsidRDefault="00DF2624" w:rsidP="00DF2624">
            <w:pPr>
              <w:jc w:val="center"/>
              <w:rPr>
                <w:rFonts w:cs="Calibri"/>
                <w:color w:val="000000"/>
                <w:szCs w:val="22"/>
              </w:rPr>
            </w:pPr>
            <w:r w:rsidRPr="00AA5B17">
              <w:rPr>
                <w:color w:val="000000"/>
              </w:rPr>
              <w:t>1</w:t>
            </w:r>
          </w:p>
        </w:tc>
        <w:tc>
          <w:tcPr>
            <w:tcW w:w="3160" w:type="dxa"/>
            <w:tcBorders>
              <w:top w:val="nil"/>
              <w:left w:val="nil"/>
              <w:bottom w:val="single" w:sz="4" w:space="0" w:color="BFBFBF"/>
              <w:right w:val="single" w:sz="4" w:space="0" w:color="BFBFBF"/>
            </w:tcBorders>
            <w:shd w:val="clear" w:color="F7F9FB" w:fill="F7F9FB"/>
            <w:noWrap/>
            <w:vAlign w:val="center"/>
            <w:hideMark/>
          </w:tcPr>
          <w:p w14:paraId="547078C3" w14:textId="2F89B639" w:rsidR="00DF2624" w:rsidRPr="00AA5B17" w:rsidRDefault="00DF2624" w:rsidP="00564375">
            <w:pPr>
              <w:jc w:val="center"/>
              <w:rPr>
                <w:rFonts w:cs="Calibri"/>
                <w:color w:val="000000"/>
                <w:szCs w:val="22"/>
              </w:rPr>
            </w:pPr>
            <w:r w:rsidRPr="00AA5B17">
              <w:rPr>
                <w:color w:val="000000"/>
              </w:rPr>
              <w:t>US$ 85.000,00</w:t>
            </w:r>
          </w:p>
        </w:tc>
      </w:tr>
      <w:tr w:rsidR="00DF2624" w:rsidRPr="00AA5B17" w14:paraId="71B0EF13"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1849011F" w14:textId="77777777" w:rsidR="00DF2624" w:rsidRPr="00AA5B17" w:rsidRDefault="00DF2624" w:rsidP="00900512">
            <w:pPr>
              <w:rPr>
                <w:rFonts w:cs="Calibri"/>
                <w:b/>
                <w:bCs/>
                <w:color w:val="000000"/>
                <w:szCs w:val="22"/>
              </w:rPr>
            </w:pPr>
            <w:r w:rsidRPr="00AA5B17">
              <w:rPr>
                <w:b/>
                <w:color w:val="000000"/>
              </w:rPr>
              <w:t>Mão de obra</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43BCCDB7" w14:textId="77777777" w:rsidR="00DF2624" w:rsidRPr="00AA5B17" w:rsidRDefault="00DF2624" w:rsidP="00900512">
            <w:pPr>
              <w:rPr>
                <w:rFonts w:cs="Calibri"/>
                <w:color w:val="000000"/>
                <w:szCs w:val="22"/>
              </w:rPr>
            </w:pPr>
            <w:r w:rsidRPr="00AA5B17">
              <w:rPr>
                <w:color w:val="000000"/>
              </w:rPr>
              <w:t>Fornecedor de baterias</w:t>
            </w:r>
          </w:p>
        </w:tc>
        <w:tc>
          <w:tcPr>
            <w:tcW w:w="2099" w:type="dxa"/>
            <w:tcBorders>
              <w:top w:val="nil"/>
              <w:left w:val="nil"/>
              <w:bottom w:val="single" w:sz="4" w:space="0" w:color="BFBFBF"/>
              <w:right w:val="single" w:sz="4" w:space="0" w:color="BFBFBF"/>
            </w:tcBorders>
            <w:shd w:val="clear" w:color="F9F9F9" w:fill="F9F9F9"/>
            <w:vAlign w:val="center"/>
            <w:hideMark/>
          </w:tcPr>
          <w:p w14:paraId="3D2CBBF3" w14:textId="77777777" w:rsidR="00DF2624" w:rsidRPr="00AA5B17" w:rsidRDefault="00DF2624" w:rsidP="00DF2624">
            <w:pPr>
              <w:jc w:val="center"/>
              <w:rPr>
                <w:rFonts w:cs="Calibri"/>
                <w:color w:val="000000"/>
                <w:szCs w:val="22"/>
              </w:rPr>
            </w:pPr>
            <w:r w:rsidRPr="00AA5B17">
              <w:rPr>
                <w:color w:val="000000"/>
              </w:rPr>
              <w:t>US$ 79.879,00</w:t>
            </w:r>
          </w:p>
        </w:tc>
        <w:tc>
          <w:tcPr>
            <w:tcW w:w="1158" w:type="dxa"/>
            <w:tcBorders>
              <w:top w:val="nil"/>
              <w:left w:val="nil"/>
              <w:bottom w:val="single" w:sz="4" w:space="0" w:color="BFBFBF"/>
              <w:right w:val="double" w:sz="6" w:space="0" w:color="BFBFBF"/>
            </w:tcBorders>
            <w:shd w:val="clear" w:color="F9F9F9" w:fill="F9F9F9"/>
            <w:vAlign w:val="center"/>
            <w:hideMark/>
          </w:tcPr>
          <w:p w14:paraId="78332447" w14:textId="77777777" w:rsidR="00DF2624" w:rsidRPr="00AA5B17" w:rsidRDefault="00DF2624" w:rsidP="00DF2624">
            <w:pPr>
              <w:jc w:val="center"/>
              <w:rPr>
                <w:rFonts w:cs="Calibri"/>
                <w:color w:val="000000"/>
                <w:szCs w:val="22"/>
              </w:rPr>
            </w:pPr>
            <w:r w:rsidRPr="00AA5B17">
              <w:rPr>
                <w:color w:val="000000"/>
              </w:rPr>
              <w:t>3</w:t>
            </w:r>
          </w:p>
        </w:tc>
        <w:tc>
          <w:tcPr>
            <w:tcW w:w="3160" w:type="dxa"/>
            <w:tcBorders>
              <w:top w:val="nil"/>
              <w:left w:val="nil"/>
              <w:bottom w:val="single" w:sz="4" w:space="0" w:color="BFBFBF"/>
              <w:right w:val="single" w:sz="4" w:space="0" w:color="BFBFBF"/>
            </w:tcBorders>
            <w:shd w:val="clear" w:color="F7F9FB" w:fill="F7F9FB"/>
            <w:noWrap/>
            <w:vAlign w:val="center"/>
            <w:hideMark/>
          </w:tcPr>
          <w:p w14:paraId="5D03B12D" w14:textId="6742C645" w:rsidR="00DF2624" w:rsidRPr="00AA5B17" w:rsidRDefault="00DF2624" w:rsidP="00564375">
            <w:pPr>
              <w:jc w:val="center"/>
              <w:rPr>
                <w:rFonts w:cs="Calibri"/>
                <w:color w:val="000000"/>
                <w:szCs w:val="22"/>
              </w:rPr>
            </w:pPr>
            <w:r w:rsidRPr="00AA5B17">
              <w:rPr>
                <w:color w:val="000000"/>
              </w:rPr>
              <w:t>US$ 239.637,00</w:t>
            </w:r>
          </w:p>
        </w:tc>
      </w:tr>
      <w:tr w:rsidR="00DF2624" w:rsidRPr="00AA5B17" w14:paraId="32C200D8" w14:textId="77777777" w:rsidTr="00564375">
        <w:trPr>
          <w:trHeight w:val="689"/>
        </w:trPr>
        <w:tc>
          <w:tcPr>
            <w:tcW w:w="3227" w:type="dxa"/>
            <w:tcBorders>
              <w:top w:val="nil"/>
              <w:left w:val="single" w:sz="4" w:space="0" w:color="BFBFBF"/>
              <w:bottom w:val="single" w:sz="4" w:space="0" w:color="BFBFBF"/>
              <w:right w:val="double" w:sz="6" w:space="0" w:color="BFBFBF"/>
            </w:tcBorders>
            <w:shd w:val="clear" w:color="EAEEF3" w:fill="EAEEF3"/>
            <w:vAlign w:val="center"/>
            <w:hideMark/>
          </w:tcPr>
          <w:p w14:paraId="2BD0A30A" w14:textId="77777777" w:rsidR="00DF2624" w:rsidRPr="00AA5B17" w:rsidRDefault="00DF2624" w:rsidP="00900512">
            <w:pPr>
              <w:rPr>
                <w:rFonts w:cs="Calibri"/>
                <w:b/>
                <w:bCs/>
                <w:color w:val="000000"/>
                <w:szCs w:val="22"/>
              </w:rPr>
            </w:pPr>
            <w:r w:rsidRPr="00AA5B17">
              <w:rPr>
                <w:b/>
                <w:color w:val="000000"/>
              </w:rPr>
              <w:t>Suprimentos</w:t>
            </w:r>
          </w:p>
        </w:tc>
        <w:tc>
          <w:tcPr>
            <w:tcW w:w="4956" w:type="dxa"/>
            <w:gridSpan w:val="2"/>
            <w:tcBorders>
              <w:top w:val="single" w:sz="4" w:space="0" w:color="BFBFBF"/>
              <w:left w:val="nil"/>
              <w:bottom w:val="single" w:sz="4" w:space="0" w:color="BFBFBF"/>
              <w:right w:val="single" w:sz="4" w:space="0" w:color="BFBFBF"/>
            </w:tcBorders>
            <w:shd w:val="clear" w:color="auto" w:fill="auto"/>
            <w:vAlign w:val="center"/>
            <w:hideMark/>
          </w:tcPr>
          <w:p w14:paraId="7E0B8946" w14:textId="77777777" w:rsidR="00DF2624" w:rsidRPr="00AA5B17" w:rsidRDefault="00DF2624" w:rsidP="00900512">
            <w:pPr>
              <w:rPr>
                <w:rFonts w:cs="Calibri"/>
                <w:color w:val="000000"/>
                <w:szCs w:val="22"/>
              </w:rPr>
            </w:pPr>
            <w:r w:rsidRPr="00AA5B17">
              <w:rPr>
                <w:color w:val="000000"/>
              </w:rPr>
              <w:t>Fornecedor de sistema de conversão de energia</w:t>
            </w:r>
          </w:p>
        </w:tc>
        <w:tc>
          <w:tcPr>
            <w:tcW w:w="2099" w:type="dxa"/>
            <w:tcBorders>
              <w:top w:val="nil"/>
              <w:left w:val="nil"/>
              <w:bottom w:val="single" w:sz="4" w:space="0" w:color="BFBFBF"/>
              <w:right w:val="single" w:sz="4" w:space="0" w:color="BFBFBF"/>
            </w:tcBorders>
            <w:shd w:val="clear" w:color="F9F9F9" w:fill="F9F9F9"/>
            <w:vAlign w:val="center"/>
            <w:hideMark/>
          </w:tcPr>
          <w:p w14:paraId="1B9E500C" w14:textId="77777777" w:rsidR="00DF2624" w:rsidRPr="00AA5B17" w:rsidRDefault="00DF2624" w:rsidP="00DF2624">
            <w:pPr>
              <w:jc w:val="center"/>
              <w:rPr>
                <w:rFonts w:cs="Calibri"/>
                <w:color w:val="000000"/>
                <w:szCs w:val="22"/>
              </w:rPr>
            </w:pPr>
            <w:r w:rsidRPr="00AA5B17">
              <w:rPr>
                <w:color w:val="000000"/>
              </w:rPr>
              <w:t>US$ 68.686,00</w:t>
            </w:r>
          </w:p>
        </w:tc>
        <w:tc>
          <w:tcPr>
            <w:tcW w:w="1158" w:type="dxa"/>
            <w:tcBorders>
              <w:top w:val="nil"/>
              <w:left w:val="nil"/>
              <w:bottom w:val="single" w:sz="4" w:space="0" w:color="BFBFBF"/>
              <w:right w:val="double" w:sz="6" w:space="0" w:color="BFBFBF"/>
            </w:tcBorders>
            <w:shd w:val="clear" w:color="F9F9F9" w:fill="F9F9F9"/>
            <w:vAlign w:val="center"/>
            <w:hideMark/>
          </w:tcPr>
          <w:p w14:paraId="23719B87" w14:textId="77777777" w:rsidR="00DF2624" w:rsidRPr="00AA5B17" w:rsidRDefault="00DF2624" w:rsidP="00DF2624">
            <w:pPr>
              <w:jc w:val="center"/>
              <w:rPr>
                <w:rFonts w:cs="Calibri"/>
                <w:color w:val="000000"/>
                <w:szCs w:val="22"/>
              </w:rPr>
            </w:pPr>
            <w:r w:rsidRPr="00AA5B17">
              <w:rPr>
                <w:color w:val="000000"/>
              </w:rPr>
              <w:t>1</w:t>
            </w:r>
          </w:p>
        </w:tc>
        <w:tc>
          <w:tcPr>
            <w:tcW w:w="3160" w:type="dxa"/>
            <w:tcBorders>
              <w:top w:val="nil"/>
              <w:left w:val="nil"/>
              <w:bottom w:val="single" w:sz="4" w:space="0" w:color="BFBFBF"/>
              <w:right w:val="single" w:sz="4" w:space="0" w:color="BFBFBF"/>
            </w:tcBorders>
            <w:shd w:val="clear" w:color="F7F9FB" w:fill="F7F9FB"/>
            <w:noWrap/>
            <w:vAlign w:val="center"/>
            <w:hideMark/>
          </w:tcPr>
          <w:p w14:paraId="5868423D" w14:textId="01C9C8BF" w:rsidR="00DF2624" w:rsidRPr="00AA5B17" w:rsidRDefault="00DF2624" w:rsidP="00564375">
            <w:pPr>
              <w:jc w:val="center"/>
              <w:rPr>
                <w:rFonts w:cs="Calibri"/>
                <w:color w:val="000000"/>
                <w:szCs w:val="22"/>
              </w:rPr>
            </w:pPr>
            <w:r w:rsidRPr="00AA5B17">
              <w:rPr>
                <w:color w:val="000000"/>
              </w:rPr>
              <w:t>US$ 68.686,00</w:t>
            </w:r>
          </w:p>
        </w:tc>
      </w:tr>
      <w:tr w:rsidR="00DF2624" w:rsidRPr="00AA5B17" w14:paraId="4DD4D279" w14:textId="77777777" w:rsidTr="00564375">
        <w:trPr>
          <w:trHeight w:val="689"/>
        </w:trPr>
        <w:tc>
          <w:tcPr>
            <w:tcW w:w="3227" w:type="dxa"/>
            <w:tcBorders>
              <w:top w:val="nil"/>
              <w:left w:val="single" w:sz="4" w:space="0" w:color="BFBFBF"/>
              <w:bottom w:val="single" w:sz="8" w:space="0" w:color="BFBFBF"/>
              <w:right w:val="double" w:sz="6" w:space="0" w:color="BFBFBF"/>
            </w:tcBorders>
            <w:shd w:val="clear" w:color="EAEEF3" w:fill="EAEEF3"/>
            <w:vAlign w:val="center"/>
            <w:hideMark/>
          </w:tcPr>
          <w:p w14:paraId="57A71A69" w14:textId="77777777" w:rsidR="00DF2624" w:rsidRPr="00AA5B17" w:rsidRDefault="00DF2624" w:rsidP="00900512">
            <w:pPr>
              <w:rPr>
                <w:rFonts w:cs="Calibri"/>
                <w:b/>
                <w:bCs/>
                <w:color w:val="000000"/>
                <w:szCs w:val="22"/>
              </w:rPr>
            </w:pPr>
            <w:r w:rsidRPr="00AA5B17">
              <w:rPr>
                <w:b/>
                <w:color w:val="000000"/>
              </w:rPr>
              <w:t>Diversos</w:t>
            </w:r>
          </w:p>
        </w:tc>
        <w:tc>
          <w:tcPr>
            <w:tcW w:w="4956" w:type="dxa"/>
            <w:gridSpan w:val="2"/>
            <w:tcBorders>
              <w:top w:val="single" w:sz="4" w:space="0" w:color="BFBFBF"/>
              <w:left w:val="nil"/>
              <w:bottom w:val="single" w:sz="8" w:space="0" w:color="BFBFBF"/>
              <w:right w:val="single" w:sz="4" w:space="0" w:color="BFBFBF"/>
            </w:tcBorders>
            <w:shd w:val="clear" w:color="auto" w:fill="auto"/>
            <w:vAlign w:val="center"/>
            <w:hideMark/>
          </w:tcPr>
          <w:p w14:paraId="40AD13F9" w14:textId="77777777" w:rsidR="00DF2624" w:rsidRPr="00AA5B17" w:rsidRDefault="00DF2624" w:rsidP="00900512">
            <w:pPr>
              <w:rPr>
                <w:rFonts w:cs="Calibri"/>
                <w:color w:val="000000"/>
                <w:szCs w:val="22"/>
              </w:rPr>
            </w:pPr>
            <w:r w:rsidRPr="00AA5B17">
              <w:rPr>
                <w:color w:val="000000"/>
              </w:rPr>
              <w:t>Software de terceiros</w:t>
            </w:r>
          </w:p>
        </w:tc>
        <w:tc>
          <w:tcPr>
            <w:tcW w:w="2099" w:type="dxa"/>
            <w:tcBorders>
              <w:top w:val="nil"/>
              <w:left w:val="nil"/>
              <w:bottom w:val="single" w:sz="8" w:space="0" w:color="BFBFBF"/>
              <w:right w:val="single" w:sz="4" w:space="0" w:color="BFBFBF"/>
            </w:tcBorders>
            <w:shd w:val="clear" w:color="F9F9F9" w:fill="F9F9F9"/>
            <w:vAlign w:val="center"/>
            <w:hideMark/>
          </w:tcPr>
          <w:p w14:paraId="4AE40B87" w14:textId="77777777" w:rsidR="00DF2624" w:rsidRPr="00AA5B17" w:rsidRDefault="00DF2624" w:rsidP="00DF2624">
            <w:pPr>
              <w:jc w:val="center"/>
              <w:rPr>
                <w:rFonts w:cs="Calibri"/>
                <w:color w:val="000000"/>
                <w:szCs w:val="22"/>
              </w:rPr>
            </w:pPr>
            <w:r w:rsidRPr="00AA5B17">
              <w:rPr>
                <w:color w:val="000000"/>
              </w:rPr>
              <w:t>US$ 68.768,00</w:t>
            </w:r>
          </w:p>
        </w:tc>
        <w:tc>
          <w:tcPr>
            <w:tcW w:w="1158" w:type="dxa"/>
            <w:tcBorders>
              <w:top w:val="nil"/>
              <w:left w:val="nil"/>
              <w:bottom w:val="single" w:sz="8" w:space="0" w:color="BFBFBF"/>
              <w:right w:val="double" w:sz="6" w:space="0" w:color="BFBFBF"/>
            </w:tcBorders>
            <w:shd w:val="clear" w:color="F9F9F9" w:fill="F9F9F9"/>
            <w:vAlign w:val="center"/>
            <w:hideMark/>
          </w:tcPr>
          <w:p w14:paraId="299B0C3E" w14:textId="77777777" w:rsidR="00DF2624" w:rsidRPr="00AA5B17" w:rsidRDefault="00DF2624" w:rsidP="00DF2624">
            <w:pPr>
              <w:jc w:val="center"/>
              <w:rPr>
                <w:rFonts w:cs="Calibri"/>
                <w:color w:val="000000"/>
                <w:szCs w:val="22"/>
              </w:rPr>
            </w:pPr>
            <w:r w:rsidRPr="00AA5B17">
              <w:rPr>
                <w:color w:val="000000"/>
              </w:rPr>
              <w:t>0</w:t>
            </w:r>
          </w:p>
        </w:tc>
        <w:tc>
          <w:tcPr>
            <w:tcW w:w="3160" w:type="dxa"/>
            <w:tcBorders>
              <w:top w:val="nil"/>
              <w:left w:val="nil"/>
              <w:bottom w:val="single" w:sz="8" w:space="0" w:color="BFBFBF"/>
              <w:right w:val="single" w:sz="4" w:space="0" w:color="BFBFBF"/>
            </w:tcBorders>
            <w:shd w:val="clear" w:color="F7F9FB" w:fill="F7F9FB"/>
            <w:noWrap/>
            <w:vAlign w:val="center"/>
            <w:hideMark/>
          </w:tcPr>
          <w:p w14:paraId="3C3163F7" w14:textId="3048266E" w:rsidR="00DF2624" w:rsidRPr="00AA5B17" w:rsidRDefault="00DF2624" w:rsidP="00564375">
            <w:pPr>
              <w:jc w:val="center"/>
              <w:rPr>
                <w:rFonts w:cs="Calibri"/>
                <w:color w:val="000000"/>
                <w:szCs w:val="22"/>
              </w:rPr>
            </w:pPr>
            <w:r w:rsidRPr="00AA5B17">
              <w:rPr>
                <w:color w:val="000000"/>
              </w:rPr>
              <w:t>US$ -</w:t>
            </w:r>
          </w:p>
        </w:tc>
      </w:tr>
      <w:tr w:rsidR="00DF2624" w:rsidRPr="00AA5B17" w14:paraId="757A2045" w14:textId="77777777" w:rsidTr="00564375">
        <w:trPr>
          <w:trHeight w:val="689"/>
        </w:trPr>
        <w:tc>
          <w:tcPr>
            <w:tcW w:w="3227" w:type="dxa"/>
            <w:tcBorders>
              <w:top w:val="nil"/>
              <w:left w:val="nil"/>
              <w:bottom w:val="nil"/>
              <w:right w:val="nil"/>
            </w:tcBorders>
            <w:shd w:val="clear" w:color="FFFFFF" w:fill="FFFFFF"/>
            <w:vAlign w:val="bottom"/>
            <w:hideMark/>
          </w:tcPr>
          <w:p w14:paraId="789B3A54" w14:textId="533EAEB8" w:rsidR="00564375" w:rsidRPr="00AA5B17" w:rsidRDefault="00564375" w:rsidP="00DF2624">
            <w:pPr>
              <w:rPr>
                <w:rFonts w:cs="Calibri"/>
                <w:color w:val="000000"/>
                <w:szCs w:val="20"/>
              </w:rPr>
            </w:pPr>
          </w:p>
        </w:tc>
        <w:tc>
          <w:tcPr>
            <w:tcW w:w="2856" w:type="dxa"/>
            <w:tcBorders>
              <w:top w:val="nil"/>
              <w:left w:val="nil"/>
              <w:bottom w:val="nil"/>
              <w:right w:val="nil"/>
            </w:tcBorders>
            <w:shd w:val="clear" w:color="FFFFFF" w:fill="FFFFFF"/>
            <w:vAlign w:val="bottom"/>
            <w:hideMark/>
          </w:tcPr>
          <w:p w14:paraId="7619A891" w14:textId="77777777" w:rsidR="00DF2624" w:rsidRPr="00AA5B17" w:rsidRDefault="00DF2624" w:rsidP="00DF2624">
            <w:pPr>
              <w:rPr>
                <w:rFonts w:cs="Calibri"/>
                <w:color w:val="000000"/>
                <w:szCs w:val="20"/>
              </w:rPr>
            </w:pPr>
            <w:r w:rsidRPr="00AA5B17">
              <w:rPr>
                <w:color w:val="000000"/>
              </w:rPr>
              <w:t> </w:t>
            </w:r>
          </w:p>
        </w:tc>
        <w:tc>
          <w:tcPr>
            <w:tcW w:w="2100" w:type="dxa"/>
            <w:tcBorders>
              <w:top w:val="nil"/>
              <w:left w:val="nil"/>
              <w:bottom w:val="nil"/>
              <w:right w:val="nil"/>
            </w:tcBorders>
            <w:shd w:val="clear" w:color="FFFFFF" w:fill="FFFFFF"/>
            <w:vAlign w:val="bottom"/>
            <w:hideMark/>
          </w:tcPr>
          <w:p w14:paraId="5164ACD9" w14:textId="77777777" w:rsidR="00DF2624" w:rsidRPr="00AA5B17" w:rsidRDefault="00DF2624" w:rsidP="00DF2624">
            <w:pPr>
              <w:rPr>
                <w:rFonts w:cs="Calibri"/>
                <w:color w:val="000000"/>
                <w:szCs w:val="20"/>
              </w:rPr>
            </w:pPr>
            <w:r w:rsidRPr="00AA5B17">
              <w:rPr>
                <w:color w:val="000000"/>
              </w:rPr>
              <w:t> </w:t>
            </w:r>
          </w:p>
        </w:tc>
        <w:tc>
          <w:tcPr>
            <w:tcW w:w="3257" w:type="dxa"/>
            <w:gridSpan w:val="2"/>
            <w:tcBorders>
              <w:top w:val="single" w:sz="8" w:space="0" w:color="BFBFBF"/>
              <w:left w:val="nil"/>
              <w:bottom w:val="nil"/>
              <w:right w:val="nil"/>
            </w:tcBorders>
            <w:shd w:val="clear" w:color="FFFFFF" w:fill="FFFFFF"/>
            <w:noWrap/>
            <w:vAlign w:val="center"/>
            <w:hideMark/>
          </w:tcPr>
          <w:p w14:paraId="1E47E982" w14:textId="77777777" w:rsidR="00DF2624" w:rsidRPr="00AA5B17" w:rsidRDefault="00DF2624" w:rsidP="00DF2624">
            <w:pPr>
              <w:jc w:val="right"/>
              <w:rPr>
                <w:rFonts w:cs="Calibri"/>
                <w:color w:val="000000"/>
                <w:szCs w:val="20"/>
              </w:rPr>
            </w:pPr>
            <w:r w:rsidRPr="00AA5B17">
              <w:rPr>
                <w:color w:val="000000"/>
              </w:rPr>
              <w:t>TOTAL DE CUSTOS</w:t>
            </w:r>
          </w:p>
        </w:tc>
        <w:tc>
          <w:tcPr>
            <w:tcW w:w="3160" w:type="dxa"/>
            <w:tcBorders>
              <w:top w:val="nil"/>
              <w:left w:val="double" w:sz="6" w:space="0" w:color="BFBFBF"/>
              <w:bottom w:val="single" w:sz="8" w:space="0" w:color="BFBFBF"/>
              <w:right w:val="single" w:sz="4" w:space="0" w:color="BFBFBF"/>
            </w:tcBorders>
            <w:shd w:val="clear" w:color="EAEEF3" w:fill="EAEEF3"/>
            <w:noWrap/>
            <w:vAlign w:val="center"/>
            <w:hideMark/>
          </w:tcPr>
          <w:p w14:paraId="47D5F08D" w14:textId="5575E908" w:rsidR="00DF2624" w:rsidRPr="00AA5B17" w:rsidRDefault="00DF2624" w:rsidP="00564375">
            <w:pPr>
              <w:jc w:val="center"/>
              <w:rPr>
                <w:rFonts w:cs="Calibri"/>
                <w:color w:val="000000"/>
                <w:szCs w:val="22"/>
              </w:rPr>
            </w:pPr>
            <w:r w:rsidRPr="00AA5B17">
              <w:rPr>
                <w:color w:val="000000"/>
              </w:rPr>
              <w:t>US$ 416.423,00</w:t>
            </w:r>
          </w:p>
        </w:tc>
      </w:tr>
    </w:tbl>
    <w:p w14:paraId="6DEF80B8" w14:textId="77777777" w:rsidR="00564375" w:rsidRDefault="00564375" w:rsidP="00900512">
      <w:pPr>
        <w:rPr>
          <w:rFonts w:cs="Calibri"/>
          <w:color w:val="000000"/>
          <w:sz w:val="28"/>
          <w:szCs w:val="28"/>
        </w:rPr>
      </w:pPr>
    </w:p>
    <w:p w14:paraId="1829F574" w14:textId="77777777" w:rsidR="00564375" w:rsidRDefault="00564375" w:rsidP="00900512">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73983CE6" w14:textId="77777777" w:rsidR="00564375" w:rsidRDefault="00564375" w:rsidP="00564375">
      <w:pPr>
        <w:spacing w:line="276" w:lineRule="auto"/>
        <w:rPr>
          <w:rFonts w:cs="Calibri"/>
          <w:color w:val="000000"/>
          <w:sz w:val="28"/>
          <w:szCs w:val="28"/>
        </w:rPr>
      </w:pPr>
      <w:r>
        <w:rPr>
          <w:color w:val="000000"/>
          <w:sz w:val="28"/>
        </w:rPr>
        <w:lastRenderedPageBreak/>
        <w:t>BENEFÍCIOS E CLIENTES</w:t>
      </w:r>
    </w:p>
    <w:tbl>
      <w:tblPr>
        <w:tblW w:w="14600" w:type="dxa"/>
        <w:tblInd w:w="-5" w:type="dxa"/>
        <w:tblLook w:val="04A0" w:firstRow="1" w:lastRow="0" w:firstColumn="1" w:lastColumn="0" w:noHBand="0" w:noVBand="1"/>
      </w:tblPr>
      <w:tblGrid>
        <w:gridCol w:w="1980"/>
        <w:gridCol w:w="1247"/>
        <w:gridCol w:w="2856"/>
        <w:gridCol w:w="2100"/>
        <w:gridCol w:w="2099"/>
        <w:gridCol w:w="788"/>
        <w:gridCol w:w="3530"/>
      </w:tblGrid>
      <w:tr w:rsidR="00564375" w:rsidRPr="00AA5B17" w14:paraId="25C8481F" w14:textId="77777777" w:rsidTr="0013049A">
        <w:trPr>
          <w:trHeight w:val="720"/>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1DB73BD1" w14:textId="77777777" w:rsidR="00564375" w:rsidRPr="00AA5B17" w:rsidRDefault="00564375" w:rsidP="000F6660">
            <w:pPr>
              <w:rPr>
                <w:rFonts w:cs="Calibri"/>
                <w:color w:val="000000"/>
              </w:rPr>
            </w:pPr>
            <w:r w:rsidRPr="00AA5B17">
              <w:rPr>
                <w:color w:val="000000"/>
              </w:rPr>
              <w:t>PROPRIETÁRIO DO PROCESSO</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197E8530" w14:textId="77777777" w:rsidR="00564375" w:rsidRPr="00AA5B17" w:rsidRDefault="00564375" w:rsidP="000F6660">
            <w:pPr>
              <w:rPr>
                <w:rFonts w:cs="Calibri"/>
                <w:color w:val="000000"/>
                <w:szCs w:val="22"/>
              </w:rPr>
            </w:pPr>
            <w:r w:rsidRPr="00AA5B17">
              <w:rPr>
                <w:color w:val="000000"/>
              </w:rPr>
              <w:t xml:space="preserve">Jane Matthews - Gerente de projeto </w:t>
            </w:r>
          </w:p>
        </w:tc>
      </w:tr>
      <w:tr w:rsidR="00564375" w:rsidRPr="00AA5B17" w14:paraId="06833A72" w14:textId="77777777" w:rsidTr="00AA5B17">
        <w:trPr>
          <w:trHeight w:val="1077"/>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0F83A442" w14:textId="77777777" w:rsidR="00564375" w:rsidRPr="00AA5B17" w:rsidRDefault="00564375" w:rsidP="000F6660">
            <w:pPr>
              <w:rPr>
                <w:rFonts w:cs="Calibri"/>
                <w:color w:val="000000"/>
              </w:rPr>
            </w:pPr>
            <w:r w:rsidRPr="00AA5B17">
              <w:rPr>
                <w:color w:val="000000"/>
              </w:rPr>
              <w:t>PRINCIPAIS PARTES INTERESSADAS</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48412708" w14:textId="77777777" w:rsidR="00564375" w:rsidRPr="00AA5B17" w:rsidRDefault="00564375" w:rsidP="000F6660">
            <w:pPr>
              <w:rPr>
                <w:rFonts w:cs="Calibri"/>
                <w:color w:val="000000"/>
                <w:szCs w:val="22"/>
              </w:rPr>
            </w:pPr>
            <w:r w:rsidRPr="00AA5B17">
              <w:rPr>
                <w:color w:val="000000"/>
              </w:rPr>
              <w:t>Jill DeGrassio</w:t>
            </w:r>
          </w:p>
        </w:tc>
      </w:tr>
      <w:tr w:rsidR="00564375" w:rsidRPr="00AA5B17" w14:paraId="5772D1B4" w14:textId="77777777" w:rsidTr="0013049A">
        <w:trPr>
          <w:trHeight w:val="720"/>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365E766" w14:textId="77777777" w:rsidR="00564375" w:rsidRPr="00AA5B17" w:rsidRDefault="00564375" w:rsidP="000F6660">
            <w:pPr>
              <w:rPr>
                <w:rFonts w:cs="Calibri"/>
                <w:color w:val="000000"/>
              </w:rPr>
            </w:pPr>
            <w:r w:rsidRPr="00AA5B17">
              <w:rPr>
                <w:color w:val="000000"/>
              </w:rPr>
              <w:t>CLIENTE FINAL</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276B38E8" w14:textId="77777777" w:rsidR="00564375" w:rsidRPr="00AA5B17" w:rsidRDefault="00564375" w:rsidP="000F6660">
            <w:pPr>
              <w:rPr>
                <w:rFonts w:cs="Calibri"/>
                <w:color w:val="000000"/>
                <w:szCs w:val="22"/>
              </w:rPr>
            </w:pPr>
            <w:r w:rsidRPr="00AA5B17">
              <w:rPr>
                <w:color w:val="000000"/>
              </w:rPr>
              <w:t xml:space="preserve">116 clientes nos EUA, México e Canadá (veja a lista de clientes em anexo). </w:t>
            </w:r>
          </w:p>
        </w:tc>
      </w:tr>
      <w:tr w:rsidR="00564375" w:rsidRPr="00AA5B17" w14:paraId="6860FFBC" w14:textId="77777777" w:rsidTr="0013049A">
        <w:trPr>
          <w:trHeight w:val="1440"/>
        </w:trPr>
        <w:tc>
          <w:tcPr>
            <w:tcW w:w="198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6AE3D3C9" w14:textId="77777777" w:rsidR="00564375" w:rsidRPr="00AA5B17" w:rsidRDefault="00564375" w:rsidP="000F6660">
            <w:pPr>
              <w:rPr>
                <w:rFonts w:cs="Calibri"/>
                <w:color w:val="000000"/>
              </w:rPr>
            </w:pPr>
            <w:r w:rsidRPr="00AA5B17">
              <w:rPr>
                <w:color w:val="000000"/>
              </w:rPr>
              <w:t>BENEFÍCIOS ESPERADOS</w:t>
            </w:r>
          </w:p>
        </w:tc>
        <w:tc>
          <w:tcPr>
            <w:tcW w:w="1262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4140A75A" w14:textId="77777777" w:rsidR="00564375" w:rsidRPr="00AA5B17" w:rsidRDefault="00564375" w:rsidP="000F6660">
            <w:pPr>
              <w:rPr>
                <w:rFonts w:cs="Calibri"/>
                <w:color w:val="000000"/>
                <w:szCs w:val="22"/>
              </w:rPr>
            </w:pPr>
            <w:r w:rsidRPr="00AA5B17">
              <w:rPr>
                <w:color w:val="000000"/>
              </w:rPr>
              <w:t xml:space="preserve">A implementação das 1.125 estações de recarga de EV em 116 locais nos EUA, México e Canadá para acomodar o "tráfego" de recarga de EV em shopping centers e postos de serviços reduzirá a distância que os motoristas de EV teriam que percorrer para a próxima recarga. A implementação das estações de recarga de veículos elétricos também resultará em um lucro de 24% para a Positive Charge. </w:t>
            </w:r>
          </w:p>
        </w:tc>
      </w:tr>
      <w:tr w:rsidR="00564375" w:rsidRPr="00DF2624" w14:paraId="0C0735DD" w14:textId="77777777" w:rsidTr="00AA5B17">
        <w:trPr>
          <w:trHeight w:val="239"/>
        </w:trPr>
        <w:tc>
          <w:tcPr>
            <w:tcW w:w="3227" w:type="dxa"/>
            <w:gridSpan w:val="2"/>
            <w:tcBorders>
              <w:top w:val="nil"/>
              <w:left w:val="nil"/>
              <w:bottom w:val="nil"/>
              <w:right w:val="nil"/>
            </w:tcBorders>
            <w:shd w:val="clear" w:color="FFFFFF" w:fill="FFFFFF"/>
            <w:vAlign w:val="bottom"/>
            <w:hideMark/>
          </w:tcPr>
          <w:p w14:paraId="6C3FB98B" w14:textId="77777777" w:rsidR="00564375" w:rsidRPr="00DF2624" w:rsidRDefault="00564375" w:rsidP="000F6660">
            <w:pPr>
              <w:rPr>
                <w:rFonts w:cs="Calibri"/>
                <w:color w:val="000000"/>
                <w:szCs w:val="20"/>
              </w:rPr>
            </w:pPr>
            <w:r>
              <w:rPr>
                <w:color w:val="000000"/>
              </w:rPr>
              <w:t> </w:t>
            </w:r>
          </w:p>
        </w:tc>
        <w:tc>
          <w:tcPr>
            <w:tcW w:w="2856" w:type="dxa"/>
            <w:tcBorders>
              <w:top w:val="nil"/>
              <w:left w:val="nil"/>
              <w:bottom w:val="nil"/>
              <w:right w:val="nil"/>
            </w:tcBorders>
            <w:shd w:val="clear" w:color="FFFFFF" w:fill="FFFFFF"/>
            <w:vAlign w:val="bottom"/>
            <w:hideMark/>
          </w:tcPr>
          <w:p w14:paraId="63BDF910" w14:textId="77777777" w:rsidR="00564375" w:rsidRPr="00DF2624" w:rsidRDefault="00564375" w:rsidP="000F6660">
            <w:pPr>
              <w:rPr>
                <w:rFonts w:cs="Calibri"/>
                <w:color w:val="000000"/>
                <w:szCs w:val="20"/>
              </w:rPr>
            </w:pPr>
            <w:r>
              <w:rPr>
                <w:color w:val="000000"/>
              </w:rPr>
              <w:t> </w:t>
            </w:r>
          </w:p>
        </w:tc>
        <w:tc>
          <w:tcPr>
            <w:tcW w:w="2100" w:type="dxa"/>
            <w:tcBorders>
              <w:top w:val="nil"/>
              <w:left w:val="nil"/>
              <w:bottom w:val="nil"/>
              <w:right w:val="nil"/>
            </w:tcBorders>
            <w:shd w:val="clear" w:color="FFFFFF" w:fill="FFFFFF"/>
            <w:vAlign w:val="bottom"/>
            <w:hideMark/>
          </w:tcPr>
          <w:p w14:paraId="0A08C67D" w14:textId="77777777" w:rsidR="00564375" w:rsidRPr="00DF2624" w:rsidRDefault="00564375" w:rsidP="000F6660">
            <w:pPr>
              <w:rPr>
                <w:rFonts w:cs="Calibri"/>
                <w:color w:val="000000"/>
                <w:szCs w:val="20"/>
              </w:rPr>
            </w:pPr>
            <w:r>
              <w:rPr>
                <w:color w:val="000000"/>
              </w:rPr>
              <w:t> </w:t>
            </w:r>
          </w:p>
        </w:tc>
        <w:tc>
          <w:tcPr>
            <w:tcW w:w="2099" w:type="dxa"/>
            <w:tcBorders>
              <w:top w:val="nil"/>
              <w:left w:val="nil"/>
              <w:bottom w:val="nil"/>
              <w:right w:val="nil"/>
            </w:tcBorders>
            <w:shd w:val="clear" w:color="FFFFFF" w:fill="FFFFFF"/>
            <w:vAlign w:val="bottom"/>
            <w:hideMark/>
          </w:tcPr>
          <w:p w14:paraId="0DB35D90" w14:textId="77777777" w:rsidR="00564375" w:rsidRPr="00DF2624" w:rsidRDefault="00564375" w:rsidP="000F6660">
            <w:pPr>
              <w:rPr>
                <w:rFonts w:cs="Calibri"/>
                <w:color w:val="000000"/>
                <w:szCs w:val="20"/>
              </w:rPr>
            </w:pPr>
            <w:r>
              <w:rPr>
                <w:color w:val="000000"/>
              </w:rPr>
              <w:t> </w:t>
            </w:r>
          </w:p>
        </w:tc>
        <w:tc>
          <w:tcPr>
            <w:tcW w:w="788" w:type="dxa"/>
            <w:tcBorders>
              <w:top w:val="nil"/>
              <w:left w:val="nil"/>
              <w:bottom w:val="nil"/>
              <w:right w:val="nil"/>
            </w:tcBorders>
            <w:shd w:val="clear" w:color="FFFFFF" w:fill="FFFFFF"/>
            <w:vAlign w:val="bottom"/>
            <w:hideMark/>
          </w:tcPr>
          <w:p w14:paraId="351920F9" w14:textId="77777777" w:rsidR="00564375" w:rsidRPr="00DF2624" w:rsidRDefault="00564375" w:rsidP="000F6660">
            <w:pPr>
              <w:rPr>
                <w:rFonts w:cs="Calibri"/>
                <w:color w:val="000000"/>
                <w:szCs w:val="20"/>
              </w:rPr>
            </w:pPr>
            <w:r>
              <w:rPr>
                <w:color w:val="000000"/>
              </w:rPr>
              <w:t> </w:t>
            </w:r>
          </w:p>
        </w:tc>
        <w:tc>
          <w:tcPr>
            <w:tcW w:w="3530" w:type="dxa"/>
            <w:tcBorders>
              <w:top w:val="nil"/>
              <w:left w:val="nil"/>
              <w:bottom w:val="nil"/>
              <w:right w:val="nil"/>
            </w:tcBorders>
            <w:shd w:val="clear" w:color="FFFFFF" w:fill="FFFFFF"/>
            <w:vAlign w:val="bottom"/>
            <w:hideMark/>
          </w:tcPr>
          <w:p w14:paraId="2012CB1F" w14:textId="77777777" w:rsidR="00564375" w:rsidRPr="00DF2624" w:rsidRDefault="00564375" w:rsidP="000F6660">
            <w:pPr>
              <w:rPr>
                <w:rFonts w:cs="Calibri"/>
                <w:color w:val="000000"/>
                <w:szCs w:val="20"/>
              </w:rPr>
            </w:pPr>
            <w:r>
              <w:rPr>
                <w:color w:val="000000"/>
              </w:rPr>
              <w:t> </w:t>
            </w:r>
          </w:p>
        </w:tc>
      </w:tr>
      <w:tr w:rsidR="00564375" w:rsidRPr="00DF2624" w14:paraId="435DED56" w14:textId="77777777" w:rsidTr="00AA5B17">
        <w:trPr>
          <w:trHeight w:val="494"/>
        </w:trPr>
        <w:tc>
          <w:tcPr>
            <w:tcW w:w="3227" w:type="dxa"/>
            <w:gridSpan w:val="2"/>
            <w:tcBorders>
              <w:top w:val="single" w:sz="12" w:space="0" w:color="BFBFBF"/>
              <w:left w:val="single" w:sz="4" w:space="0" w:color="BFBFBF"/>
              <w:bottom w:val="single" w:sz="4" w:space="0" w:color="BFBFBF"/>
              <w:right w:val="double" w:sz="6" w:space="0" w:color="BFBFBF"/>
            </w:tcBorders>
            <w:shd w:val="clear" w:color="D8D8D8" w:fill="D8D8D8"/>
            <w:vAlign w:val="center"/>
            <w:hideMark/>
          </w:tcPr>
          <w:p w14:paraId="0BAA0B59" w14:textId="77777777" w:rsidR="00564375" w:rsidRPr="00DF2624" w:rsidRDefault="00564375" w:rsidP="000F6660">
            <w:pPr>
              <w:ind w:firstLineChars="100" w:firstLine="201"/>
              <w:rPr>
                <w:rFonts w:cs="Calibri"/>
                <w:b/>
                <w:bCs/>
                <w:color w:val="000000"/>
                <w:szCs w:val="20"/>
              </w:rPr>
            </w:pPr>
            <w:r>
              <w:rPr>
                <w:b/>
                <w:color w:val="000000"/>
              </w:rPr>
              <w:t>TIPO DE BENEFÍCIO</w:t>
            </w:r>
          </w:p>
        </w:tc>
        <w:tc>
          <w:tcPr>
            <w:tcW w:w="7843" w:type="dxa"/>
            <w:gridSpan w:val="4"/>
            <w:tcBorders>
              <w:top w:val="single" w:sz="12" w:space="0" w:color="BFBFBF"/>
              <w:left w:val="nil"/>
              <w:bottom w:val="single" w:sz="4" w:space="0" w:color="BFBFBF"/>
              <w:right w:val="double" w:sz="6" w:space="0" w:color="BFBFBF"/>
            </w:tcBorders>
            <w:shd w:val="clear" w:color="D8D8D8" w:fill="D8D8D8"/>
            <w:vAlign w:val="center"/>
            <w:hideMark/>
          </w:tcPr>
          <w:p w14:paraId="15820151" w14:textId="77777777" w:rsidR="00564375" w:rsidRPr="00DF2624" w:rsidRDefault="00564375" w:rsidP="000F6660">
            <w:pPr>
              <w:rPr>
                <w:rFonts w:cs="Calibri"/>
                <w:b/>
                <w:bCs/>
                <w:color w:val="000000"/>
                <w:szCs w:val="20"/>
              </w:rPr>
            </w:pPr>
            <w:r>
              <w:rPr>
                <w:b/>
                <w:color w:val="000000"/>
              </w:rPr>
              <w:t>BASE DA ESTIMATIVA</w:t>
            </w:r>
          </w:p>
        </w:tc>
        <w:tc>
          <w:tcPr>
            <w:tcW w:w="3530" w:type="dxa"/>
            <w:tcBorders>
              <w:top w:val="single" w:sz="12" w:space="0" w:color="BFBFBF"/>
              <w:left w:val="nil"/>
              <w:bottom w:val="single" w:sz="4" w:space="0" w:color="BFBFBF"/>
              <w:right w:val="single" w:sz="4" w:space="0" w:color="BFBFBF"/>
            </w:tcBorders>
            <w:shd w:val="clear" w:color="D8D8D8" w:fill="D8D8D8"/>
            <w:vAlign w:val="center"/>
            <w:hideMark/>
          </w:tcPr>
          <w:p w14:paraId="37794BCE" w14:textId="77777777" w:rsidR="00564375" w:rsidRPr="00DF2624" w:rsidRDefault="00564375" w:rsidP="000F6660">
            <w:pPr>
              <w:rPr>
                <w:rFonts w:cs="Calibri"/>
                <w:b/>
                <w:bCs/>
                <w:color w:val="000000"/>
                <w:szCs w:val="20"/>
              </w:rPr>
            </w:pPr>
            <w:r>
              <w:rPr>
                <w:b/>
                <w:color w:val="000000"/>
              </w:rPr>
              <w:t>VALOR ESTIMADO DO BENEFÍCIO</w:t>
            </w:r>
          </w:p>
        </w:tc>
      </w:tr>
      <w:tr w:rsidR="00564375" w:rsidRPr="00AA5B17" w14:paraId="601E0503" w14:textId="77777777" w:rsidTr="00AA5B17">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0566CB5F" w14:textId="77777777" w:rsidR="00564375" w:rsidRPr="00AA5B17" w:rsidRDefault="00564375" w:rsidP="000F6660">
            <w:pPr>
              <w:rPr>
                <w:rFonts w:cs="Calibri"/>
                <w:b/>
                <w:bCs/>
                <w:color w:val="000000"/>
                <w:szCs w:val="22"/>
              </w:rPr>
            </w:pPr>
            <w:r w:rsidRPr="00AA5B17">
              <w:rPr>
                <w:b/>
                <w:color w:val="000000"/>
              </w:rPr>
              <w:t>Redução de custos específicos</w:t>
            </w:r>
          </w:p>
        </w:tc>
        <w:tc>
          <w:tcPr>
            <w:tcW w:w="7843" w:type="dxa"/>
            <w:gridSpan w:val="4"/>
            <w:tcBorders>
              <w:top w:val="single" w:sz="4" w:space="0" w:color="BFBFBF"/>
              <w:left w:val="nil"/>
              <w:bottom w:val="single" w:sz="4" w:space="0" w:color="BFBFBF"/>
              <w:right w:val="double" w:sz="6" w:space="0" w:color="BFBFBF"/>
            </w:tcBorders>
            <w:shd w:val="clear" w:color="auto" w:fill="auto"/>
            <w:vAlign w:val="center"/>
            <w:hideMark/>
          </w:tcPr>
          <w:p w14:paraId="5394A7CB" w14:textId="77777777" w:rsidR="00564375" w:rsidRPr="00AA5B17" w:rsidRDefault="00564375" w:rsidP="000F6660">
            <w:pPr>
              <w:rPr>
                <w:rFonts w:cs="Calibri"/>
                <w:color w:val="000000"/>
                <w:szCs w:val="22"/>
              </w:rPr>
            </w:pPr>
            <w:r w:rsidRPr="00AA5B17">
              <w:rPr>
                <w:color w:val="000000"/>
              </w:rPr>
              <w:t xml:space="preserve">Projeções do estimador </w:t>
            </w:r>
          </w:p>
        </w:tc>
        <w:tc>
          <w:tcPr>
            <w:tcW w:w="3530" w:type="dxa"/>
            <w:tcBorders>
              <w:top w:val="nil"/>
              <w:left w:val="nil"/>
              <w:bottom w:val="single" w:sz="4" w:space="0" w:color="BFBFBF"/>
              <w:right w:val="single" w:sz="4" w:space="0" w:color="BFBFBF"/>
            </w:tcBorders>
            <w:shd w:val="clear" w:color="F9F9F9" w:fill="F9F9F9"/>
            <w:noWrap/>
            <w:vAlign w:val="center"/>
            <w:hideMark/>
          </w:tcPr>
          <w:p w14:paraId="08F5FE00" w14:textId="77777777" w:rsidR="00564375" w:rsidRPr="00AA5B17" w:rsidRDefault="00564375" w:rsidP="00564375">
            <w:pPr>
              <w:ind w:right="272"/>
              <w:jc w:val="right"/>
              <w:rPr>
                <w:rFonts w:cs="Calibri"/>
                <w:color w:val="000000"/>
                <w:szCs w:val="22"/>
              </w:rPr>
            </w:pPr>
            <w:r w:rsidRPr="00AA5B17">
              <w:rPr>
                <w:color w:val="000000"/>
              </w:rPr>
              <w:t xml:space="preserve"> US$ 25.000,00 </w:t>
            </w:r>
          </w:p>
        </w:tc>
      </w:tr>
      <w:tr w:rsidR="00564375" w:rsidRPr="00AA5B17" w14:paraId="01318000" w14:textId="77777777" w:rsidTr="00AA5B17">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7AB33B13" w14:textId="77777777" w:rsidR="00564375" w:rsidRPr="00AA5B17" w:rsidRDefault="00564375" w:rsidP="000F6660">
            <w:pPr>
              <w:rPr>
                <w:rFonts w:cs="Calibri"/>
                <w:b/>
                <w:bCs/>
                <w:color w:val="000000"/>
                <w:szCs w:val="22"/>
              </w:rPr>
            </w:pPr>
            <w:r w:rsidRPr="00AA5B17">
              <w:rPr>
                <w:b/>
                <w:color w:val="000000"/>
              </w:rPr>
              <w:t>Aumento de receitas</w:t>
            </w:r>
          </w:p>
        </w:tc>
        <w:tc>
          <w:tcPr>
            <w:tcW w:w="7843" w:type="dxa"/>
            <w:gridSpan w:val="4"/>
            <w:tcBorders>
              <w:top w:val="single" w:sz="4" w:space="0" w:color="BFBFBF"/>
              <w:left w:val="nil"/>
              <w:bottom w:val="single" w:sz="4" w:space="0" w:color="BFBFBF"/>
              <w:right w:val="double" w:sz="6" w:space="0" w:color="BFBFBF"/>
            </w:tcBorders>
            <w:shd w:val="clear" w:color="auto" w:fill="auto"/>
            <w:vAlign w:val="center"/>
            <w:hideMark/>
          </w:tcPr>
          <w:p w14:paraId="48EE32D3" w14:textId="77777777" w:rsidR="00564375" w:rsidRPr="00AA5B17" w:rsidRDefault="00564375" w:rsidP="000F6660">
            <w:pPr>
              <w:rPr>
                <w:rFonts w:cs="Calibri"/>
                <w:color w:val="000000"/>
                <w:szCs w:val="22"/>
              </w:rPr>
            </w:pPr>
            <w:r w:rsidRPr="00AA5B17">
              <w:rPr>
                <w:color w:val="000000"/>
              </w:rPr>
              <w:t>Projeções das finanças</w:t>
            </w:r>
          </w:p>
        </w:tc>
        <w:tc>
          <w:tcPr>
            <w:tcW w:w="3530" w:type="dxa"/>
            <w:tcBorders>
              <w:top w:val="nil"/>
              <w:left w:val="nil"/>
              <w:bottom w:val="single" w:sz="4" w:space="0" w:color="BFBFBF"/>
              <w:right w:val="single" w:sz="4" w:space="0" w:color="BFBFBF"/>
            </w:tcBorders>
            <w:shd w:val="clear" w:color="F9F9F9" w:fill="F9F9F9"/>
            <w:noWrap/>
            <w:vAlign w:val="center"/>
            <w:hideMark/>
          </w:tcPr>
          <w:p w14:paraId="7520AA48" w14:textId="77777777" w:rsidR="00564375" w:rsidRPr="00AA5B17" w:rsidRDefault="00564375" w:rsidP="00564375">
            <w:pPr>
              <w:ind w:right="272"/>
              <w:jc w:val="right"/>
              <w:rPr>
                <w:rFonts w:cs="Calibri"/>
                <w:color w:val="000000"/>
                <w:szCs w:val="22"/>
              </w:rPr>
            </w:pPr>
            <w:r w:rsidRPr="00AA5B17">
              <w:rPr>
                <w:color w:val="000000"/>
              </w:rPr>
              <w:t xml:space="preserve"> US$ 92.500,00 </w:t>
            </w:r>
          </w:p>
        </w:tc>
      </w:tr>
      <w:tr w:rsidR="00564375" w:rsidRPr="00AA5B17" w14:paraId="2566868B" w14:textId="77777777" w:rsidTr="00AA5B17">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63082C95" w14:textId="77777777" w:rsidR="00564375" w:rsidRPr="00AA5B17" w:rsidRDefault="00564375" w:rsidP="000F6660">
            <w:pPr>
              <w:rPr>
                <w:rFonts w:cs="Calibri"/>
                <w:b/>
                <w:bCs/>
                <w:color w:val="000000"/>
                <w:szCs w:val="22"/>
              </w:rPr>
            </w:pPr>
            <w:r w:rsidRPr="00AA5B17">
              <w:rPr>
                <w:b/>
                <w:color w:val="000000"/>
              </w:rPr>
              <w:t>Maior produtividade (leve)</w:t>
            </w:r>
          </w:p>
        </w:tc>
        <w:tc>
          <w:tcPr>
            <w:tcW w:w="7843" w:type="dxa"/>
            <w:gridSpan w:val="4"/>
            <w:tcBorders>
              <w:top w:val="single" w:sz="4" w:space="0" w:color="BFBFBF"/>
              <w:left w:val="nil"/>
              <w:bottom w:val="single" w:sz="4" w:space="0" w:color="BFBFBF"/>
              <w:right w:val="double" w:sz="6" w:space="0" w:color="BFBFBF"/>
            </w:tcBorders>
            <w:shd w:val="clear" w:color="auto" w:fill="auto"/>
            <w:vAlign w:val="center"/>
            <w:hideMark/>
          </w:tcPr>
          <w:p w14:paraId="4BA32CE4" w14:textId="77777777" w:rsidR="00564375" w:rsidRPr="00AA5B17" w:rsidRDefault="00564375" w:rsidP="000F6660">
            <w:pPr>
              <w:rPr>
                <w:rFonts w:cs="Calibri"/>
                <w:color w:val="000000"/>
                <w:szCs w:val="22"/>
              </w:rPr>
            </w:pPr>
            <w:r w:rsidRPr="00AA5B17">
              <w:rPr>
                <w:color w:val="000000"/>
              </w:rPr>
              <w:t xml:space="preserve">Estimativas do gerenciamento de projetos </w:t>
            </w:r>
          </w:p>
        </w:tc>
        <w:tc>
          <w:tcPr>
            <w:tcW w:w="3530" w:type="dxa"/>
            <w:tcBorders>
              <w:top w:val="nil"/>
              <w:left w:val="nil"/>
              <w:bottom w:val="single" w:sz="4" w:space="0" w:color="BFBFBF"/>
              <w:right w:val="single" w:sz="4" w:space="0" w:color="BFBFBF"/>
            </w:tcBorders>
            <w:shd w:val="clear" w:color="F9F9F9" w:fill="F9F9F9"/>
            <w:noWrap/>
            <w:vAlign w:val="center"/>
            <w:hideMark/>
          </w:tcPr>
          <w:p w14:paraId="4DFE072F" w14:textId="77777777" w:rsidR="00564375" w:rsidRPr="00AA5B17" w:rsidRDefault="00564375" w:rsidP="00564375">
            <w:pPr>
              <w:ind w:right="272"/>
              <w:jc w:val="right"/>
              <w:rPr>
                <w:rFonts w:cs="Calibri"/>
                <w:color w:val="000000"/>
                <w:szCs w:val="22"/>
              </w:rPr>
            </w:pPr>
            <w:r w:rsidRPr="00AA5B17">
              <w:rPr>
                <w:color w:val="000000"/>
              </w:rPr>
              <w:t xml:space="preserve"> US$ 17.500,00 </w:t>
            </w:r>
          </w:p>
        </w:tc>
      </w:tr>
      <w:tr w:rsidR="00564375" w:rsidRPr="00AA5B17" w14:paraId="13FAE454" w14:textId="77777777" w:rsidTr="00AA5B17">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69444E9F" w14:textId="77777777" w:rsidR="00564375" w:rsidRPr="00AA5B17" w:rsidRDefault="00564375" w:rsidP="000F6660">
            <w:pPr>
              <w:rPr>
                <w:rFonts w:cs="Calibri"/>
                <w:b/>
                <w:bCs/>
                <w:color w:val="000000"/>
                <w:szCs w:val="22"/>
              </w:rPr>
            </w:pPr>
            <w:r w:rsidRPr="00AA5B17">
              <w:rPr>
                <w:b/>
                <w:color w:val="000000"/>
              </w:rPr>
              <w:t>Melhor conformidade</w:t>
            </w:r>
          </w:p>
        </w:tc>
        <w:tc>
          <w:tcPr>
            <w:tcW w:w="7843" w:type="dxa"/>
            <w:gridSpan w:val="4"/>
            <w:tcBorders>
              <w:top w:val="single" w:sz="4" w:space="0" w:color="BFBFBF"/>
              <w:left w:val="nil"/>
              <w:bottom w:val="single" w:sz="4" w:space="0" w:color="BFBFBF"/>
              <w:right w:val="double" w:sz="6" w:space="0" w:color="BFBFBF"/>
            </w:tcBorders>
            <w:shd w:val="clear" w:color="auto" w:fill="auto"/>
            <w:vAlign w:val="center"/>
            <w:hideMark/>
          </w:tcPr>
          <w:p w14:paraId="7C891894" w14:textId="77777777" w:rsidR="00564375" w:rsidRPr="00AA5B17" w:rsidRDefault="00564375" w:rsidP="000F6660">
            <w:pPr>
              <w:rPr>
                <w:rFonts w:cs="Calibri"/>
                <w:color w:val="000000"/>
                <w:szCs w:val="22"/>
              </w:rPr>
            </w:pPr>
            <w:r w:rsidRPr="00AA5B17">
              <w:rPr>
                <w:color w:val="000000"/>
              </w:rPr>
              <w:t xml:space="preserve">Estimativas das operações </w:t>
            </w:r>
          </w:p>
        </w:tc>
        <w:tc>
          <w:tcPr>
            <w:tcW w:w="3530" w:type="dxa"/>
            <w:tcBorders>
              <w:top w:val="nil"/>
              <w:left w:val="nil"/>
              <w:bottom w:val="single" w:sz="4" w:space="0" w:color="BFBFBF"/>
              <w:right w:val="single" w:sz="4" w:space="0" w:color="BFBFBF"/>
            </w:tcBorders>
            <w:shd w:val="clear" w:color="F9F9F9" w:fill="F9F9F9"/>
            <w:noWrap/>
            <w:vAlign w:val="center"/>
            <w:hideMark/>
          </w:tcPr>
          <w:p w14:paraId="3280D868" w14:textId="77777777" w:rsidR="00564375" w:rsidRPr="00AA5B17" w:rsidRDefault="00564375" w:rsidP="00564375">
            <w:pPr>
              <w:ind w:right="272"/>
              <w:jc w:val="right"/>
              <w:rPr>
                <w:rFonts w:cs="Calibri"/>
                <w:color w:val="000000"/>
                <w:szCs w:val="22"/>
              </w:rPr>
            </w:pPr>
            <w:r w:rsidRPr="00AA5B17">
              <w:rPr>
                <w:color w:val="000000"/>
              </w:rPr>
              <w:t xml:space="preserve"> US$ 12.000,00 </w:t>
            </w:r>
          </w:p>
        </w:tc>
      </w:tr>
      <w:tr w:rsidR="00564375" w:rsidRPr="00AA5B17" w14:paraId="6B175C45" w14:textId="77777777" w:rsidTr="00AA5B17">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1B161620" w14:textId="77777777" w:rsidR="00564375" w:rsidRPr="00AA5B17" w:rsidRDefault="00564375" w:rsidP="000F6660">
            <w:pPr>
              <w:rPr>
                <w:rFonts w:cs="Calibri"/>
                <w:b/>
                <w:bCs/>
                <w:color w:val="000000"/>
                <w:szCs w:val="22"/>
              </w:rPr>
            </w:pPr>
            <w:r w:rsidRPr="00AA5B17">
              <w:rPr>
                <w:b/>
                <w:color w:val="000000"/>
              </w:rPr>
              <w:t>Melhor tomada de decisões</w:t>
            </w:r>
          </w:p>
        </w:tc>
        <w:tc>
          <w:tcPr>
            <w:tcW w:w="7843" w:type="dxa"/>
            <w:gridSpan w:val="4"/>
            <w:tcBorders>
              <w:top w:val="single" w:sz="4" w:space="0" w:color="BFBFBF"/>
              <w:left w:val="nil"/>
              <w:bottom w:val="single" w:sz="4" w:space="0" w:color="BFBFBF"/>
              <w:right w:val="double" w:sz="6" w:space="0" w:color="BFBFBF"/>
            </w:tcBorders>
            <w:shd w:val="clear" w:color="auto" w:fill="auto"/>
            <w:vAlign w:val="center"/>
            <w:hideMark/>
          </w:tcPr>
          <w:p w14:paraId="395B9886" w14:textId="77777777" w:rsidR="00564375" w:rsidRPr="00AA5B17" w:rsidRDefault="00564375" w:rsidP="000F6660">
            <w:pPr>
              <w:rPr>
                <w:rFonts w:cs="Calibri"/>
                <w:color w:val="000000"/>
                <w:szCs w:val="22"/>
              </w:rPr>
            </w:pPr>
            <w:r w:rsidRPr="00AA5B17">
              <w:rPr>
                <w:color w:val="000000"/>
              </w:rPr>
              <w:t xml:space="preserve">Estimativas do gerenciamento de projetos </w:t>
            </w:r>
          </w:p>
        </w:tc>
        <w:tc>
          <w:tcPr>
            <w:tcW w:w="3530" w:type="dxa"/>
            <w:tcBorders>
              <w:top w:val="nil"/>
              <w:left w:val="nil"/>
              <w:bottom w:val="single" w:sz="4" w:space="0" w:color="BFBFBF"/>
              <w:right w:val="single" w:sz="4" w:space="0" w:color="BFBFBF"/>
            </w:tcBorders>
            <w:shd w:val="clear" w:color="F9F9F9" w:fill="F9F9F9"/>
            <w:noWrap/>
            <w:vAlign w:val="center"/>
            <w:hideMark/>
          </w:tcPr>
          <w:p w14:paraId="09F730CA" w14:textId="77777777" w:rsidR="00564375" w:rsidRPr="00AA5B17" w:rsidRDefault="00564375" w:rsidP="00564375">
            <w:pPr>
              <w:ind w:right="272"/>
              <w:jc w:val="right"/>
              <w:rPr>
                <w:rFonts w:cs="Calibri"/>
                <w:color w:val="000000"/>
                <w:szCs w:val="22"/>
              </w:rPr>
            </w:pPr>
            <w:r w:rsidRPr="00AA5B17">
              <w:rPr>
                <w:color w:val="000000"/>
              </w:rPr>
              <w:t xml:space="preserve"> US$ 18.500,00 </w:t>
            </w:r>
          </w:p>
        </w:tc>
      </w:tr>
      <w:tr w:rsidR="00564375" w:rsidRPr="00AA5B17" w14:paraId="2623CBF8" w14:textId="77777777" w:rsidTr="00AA5B17">
        <w:trPr>
          <w:trHeight w:val="689"/>
        </w:trPr>
        <w:tc>
          <w:tcPr>
            <w:tcW w:w="3227" w:type="dxa"/>
            <w:gridSpan w:val="2"/>
            <w:tcBorders>
              <w:top w:val="nil"/>
              <w:left w:val="single" w:sz="4" w:space="0" w:color="BFBFBF"/>
              <w:bottom w:val="single" w:sz="4" w:space="0" w:color="BFBFBF"/>
              <w:right w:val="double" w:sz="6" w:space="0" w:color="BFBFBF"/>
            </w:tcBorders>
            <w:shd w:val="clear" w:color="F2F2F2" w:fill="F2F2F2"/>
            <w:vAlign w:val="center"/>
            <w:hideMark/>
          </w:tcPr>
          <w:p w14:paraId="7A3BA751" w14:textId="77777777" w:rsidR="00564375" w:rsidRPr="00AA5B17" w:rsidRDefault="00564375" w:rsidP="000F6660">
            <w:pPr>
              <w:rPr>
                <w:rFonts w:cs="Calibri"/>
                <w:b/>
                <w:bCs/>
                <w:color w:val="000000"/>
                <w:szCs w:val="22"/>
              </w:rPr>
            </w:pPr>
            <w:r w:rsidRPr="00AA5B17">
              <w:rPr>
                <w:b/>
                <w:color w:val="000000"/>
              </w:rPr>
              <w:t>Menos manutenção</w:t>
            </w:r>
          </w:p>
        </w:tc>
        <w:tc>
          <w:tcPr>
            <w:tcW w:w="7843" w:type="dxa"/>
            <w:gridSpan w:val="4"/>
            <w:tcBorders>
              <w:top w:val="single" w:sz="4" w:space="0" w:color="BFBFBF"/>
              <w:left w:val="nil"/>
              <w:bottom w:val="single" w:sz="4" w:space="0" w:color="BFBFBF"/>
              <w:right w:val="double" w:sz="6" w:space="0" w:color="BFBFBF"/>
            </w:tcBorders>
            <w:shd w:val="clear" w:color="auto" w:fill="auto"/>
            <w:vAlign w:val="center"/>
            <w:hideMark/>
          </w:tcPr>
          <w:p w14:paraId="5D8ED020" w14:textId="77777777" w:rsidR="00564375" w:rsidRPr="00AA5B17" w:rsidRDefault="00564375" w:rsidP="000F6660">
            <w:pPr>
              <w:rPr>
                <w:rFonts w:cs="Calibri"/>
                <w:color w:val="000000"/>
                <w:szCs w:val="22"/>
              </w:rPr>
            </w:pPr>
            <w:r w:rsidRPr="00AA5B17">
              <w:rPr>
                <w:color w:val="000000"/>
              </w:rPr>
              <w:t xml:space="preserve">Estimativas do gerenciamento de projetos </w:t>
            </w:r>
          </w:p>
        </w:tc>
        <w:tc>
          <w:tcPr>
            <w:tcW w:w="3530" w:type="dxa"/>
            <w:tcBorders>
              <w:top w:val="nil"/>
              <w:left w:val="nil"/>
              <w:bottom w:val="single" w:sz="4" w:space="0" w:color="BFBFBF"/>
              <w:right w:val="single" w:sz="4" w:space="0" w:color="BFBFBF"/>
            </w:tcBorders>
            <w:shd w:val="clear" w:color="F9F9F9" w:fill="F9F9F9"/>
            <w:noWrap/>
            <w:vAlign w:val="center"/>
            <w:hideMark/>
          </w:tcPr>
          <w:p w14:paraId="4AD345A6" w14:textId="77777777" w:rsidR="00564375" w:rsidRPr="00AA5B17" w:rsidRDefault="00564375" w:rsidP="00564375">
            <w:pPr>
              <w:ind w:right="272"/>
              <w:jc w:val="right"/>
              <w:rPr>
                <w:rFonts w:cs="Calibri"/>
                <w:color w:val="000000"/>
                <w:szCs w:val="22"/>
              </w:rPr>
            </w:pPr>
            <w:r w:rsidRPr="00AA5B17">
              <w:rPr>
                <w:color w:val="000000"/>
              </w:rPr>
              <w:t xml:space="preserve"> US$ 26.000,00 </w:t>
            </w:r>
          </w:p>
        </w:tc>
      </w:tr>
      <w:tr w:rsidR="00564375" w:rsidRPr="00AA5B17" w14:paraId="62524BF6" w14:textId="77777777" w:rsidTr="00AA5B17">
        <w:trPr>
          <w:trHeight w:val="689"/>
        </w:trPr>
        <w:tc>
          <w:tcPr>
            <w:tcW w:w="3227" w:type="dxa"/>
            <w:gridSpan w:val="2"/>
            <w:tcBorders>
              <w:top w:val="nil"/>
              <w:left w:val="single" w:sz="4" w:space="0" w:color="BFBFBF"/>
              <w:bottom w:val="single" w:sz="8" w:space="0" w:color="BFBFBF"/>
              <w:right w:val="double" w:sz="6" w:space="0" w:color="BFBFBF"/>
            </w:tcBorders>
            <w:shd w:val="clear" w:color="F2F2F2" w:fill="F2F2F2"/>
            <w:vAlign w:val="center"/>
            <w:hideMark/>
          </w:tcPr>
          <w:p w14:paraId="4654BAB1" w14:textId="77777777" w:rsidR="00564375" w:rsidRPr="00AA5B17" w:rsidRDefault="00564375" w:rsidP="000F6660">
            <w:pPr>
              <w:rPr>
                <w:rFonts w:cs="Calibri"/>
                <w:b/>
                <w:bCs/>
                <w:color w:val="000000"/>
                <w:szCs w:val="22"/>
              </w:rPr>
            </w:pPr>
            <w:r w:rsidRPr="00AA5B17">
              <w:rPr>
                <w:b/>
                <w:color w:val="000000"/>
              </w:rPr>
              <w:t>Outros custos evitados</w:t>
            </w:r>
          </w:p>
        </w:tc>
        <w:tc>
          <w:tcPr>
            <w:tcW w:w="7843" w:type="dxa"/>
            <w:gridSpan w:val="4"/>
            <w:tcBorders>
              <w:top w:val="single" w:sz="4" w:space="0" w:color="BFBFBF"/>
              <w:left w:val="nil"/>
              <w:bottom w:val="single" w:sz="8" w:space="0" w:color="BFBFBF"/>
              <w:right w:val="double" w:sz="6" w:space="0" w:color="BFBFBF"/>
            </w:tcBorders>
            <w:shd w:val="clear" w:color="auto" w:fill="auto"/>
            <w:vAlign w:val="center"/>
            <w:hideMark/>
          </w:tcPr>
          <w:p w14:paraId="3B8AEAB9" w14:textId="77777777" w:rsidR="00564375" w:rsidRPr="00AA5B17" w:rsidRDefault="00564375" w:rsidP="000F6660">
            <w:pPr>
              <w:rPr>
                <w:rFonts w:cs="Calibri"/>
                <w:color w:val="000000"/>
                <w:szCs w:val="22"/>
              </w:rPr>
            </w:pPr>
            <w:r w:rsidRPr="00AA5B17">
              <w:rPr>
                <w:color w:val="000000"/>
              </w:rPr>
              <w:t>Projeções das finanças</w:t>
            </w:r>
          </w:p>
        </w:tc>
        <w:tc>
          <w:tcPr>
            <w:tcW w:w="3530" w:type="dxa"/>
            <w:tcBorders>
              <w:top w:val="nil"/>
              <w:left w:val="nil"/>
              <w:bottom w:val="single" w:sz="8" w:space="0" w:color="BFBFBF"/>
              <w:right w:val="single" w:sz="4" w:space="0" w:color="BFBFBF"/>
            </w:tcBorders>
            <w:shd w:val="clear" w:color="F9F9F9" w:fill="F9F9F9"/>
            <w:noWrap/>
            <w:vAlign w:val="center"/>
            <w:hideMark/>
          </w:tcPr>
          <w:p w14:paraId="5B5B8D8D" w14:textId="77777777" w:rsidR="00564375" w:rsidRPr="00AA5B17" w:rsidRDefault="00564375" w:rsidP="00564375">
            <w:pPr>
              <w:ind w:right="272"/>
              <w:jc w:val="right"/>
              <w:rPr>
                <w:rFonts w:cs="Calibri"/>
                <w:color w:val="000000"/>
                <w:szCs w:val="22"/>
              </w:rPr>
            </w:pPr>
            <w:r w:rsidRPr="00AA5B17">
              <w:rPr>
                <w:color w:val="000000"/>
              </w:rPr>
              <w:t xml:space="preserve"> US$ 46.250,00 </w:t>
            </w:r>
          </w:p>
        </w:tc>
      </w:tr>
      <w:tr w:rsidR="00564375" w:rsidRPr="00AA5B17" w14:paraId="3B528F15" w14:textId="77777777" w:rsidTr="00AA5B17">
        <w:trPr>
          <w:trHeight w:val="689"/>
        </w:trPr>
        <w:tc>
          <w:tcPr>
            <w:tcW w:w="3227" w:type="dxa"/>
            <w:gridSpan w:val="2"/>
            <w:tcBorders>
              <w:top w:val="nil"/>
              <w:left w:val="nil"/>
              <w:bottom w:val="nil"/>
              <w:right w:val="nil"/>
            </w:tcBorders>
            <w:shd w:val="clear" w:color="FFFFFF" w:fill="FFFFFF"/>
            <w:vAlign w:val="bottom"/>
            <w:hideMark/>
          </w:tcPr>
          <w:p w14:paraId="0A39123C" w14:textId="77777777" w:rsidR="00564375" w:rsidRPr="00AA5B17" w:rsidRDefault="00564375" w:rsidP="000F6660">
            <w:pPr>
              <w:rPr>
                <w:rFonts w:cs="Calibri"/>
                <w:color w:val="000000"/>
                <w:szCs w:val="20"/>
              </w:rPr>
            </w:pPr>
            <w:r w:rsidRPr="00AA5B17">
              <w:rPr>
                <w:color w:val="000000"/>
              </w:rPr>
              <w:t> </w:t>
            </w:r>
          </w:p>
        </w:tc>
        <w:tc>
          <w:tcPr>
            <w:tcW w:w="2856" w:type="dxa"/>
            <w:tcBorders>
              <w:top w:val="nil"/>
              <w:left w:val="nil"/>
              <w:bottom w:val="nil"/>
              <w:right w:val="nil"/>
            </w:tcBorders>
            <w:shd w:val="clear" w:color="FFFFFF" w:fill="FFFFFF"/>
            <w:vAlign w:val="bottom"/>
            <w:hideMark/>
          </w:tcPr>
          <w:p w14:paraId="4A7D308F" w14:textId="77777777" w:rsidR="00564375" w:rsidRPr="00AA5B17" w:rsidRDefault="00564375" w:rsidP="000F6660">
            <w:pPr>
              <w:rPr>
                <w:rFonts w:cs="Calibri"/>
                <w:color w:val="000000"/>
                <w:szCs w:val="20"/>
              </w:rPr>
            </w:pPr>
            <w:r w:rsidRPr="00AA5B17">
              <w:rPr>
                <w:color w:val="000000"/>
              </w:rPr>
              <w:t> </w:t>
            </w:r>
          </w:p>
        </w:tc>
        <w:tc>
          <w:tcPr>
            <w:tcW w:w="2100" w:type="dxa"/>
            <w:tcBorders>
              <w:top w:val="nil"/>
              <w:left w:val="nil"/>
              <w:bottom w:val="nil"/>
              <w:right w:val="nil"/>
            </w:tcBorders>
            <w:shd w:val="clear" w:color="FFFFFF" w:fill="FFFFFF"/>
            <w:vAlign w:val="bottom"/>
            <w:hideMark/>
          </w:tcPr>
          <w:p w14:paraId="3FBCB098" w14:textId="77777777" w:rsidR="00564375" w:rsidRPr="00AA5B17" w:rsidRDefault="00564375" w:rsidP="000F6660">
            <w:pPr>
              <w:rPr>
                <w:rFonts w:cs="Calibri"/>
                <w:color w:val="000000"/>
                <w:szCs w:val="20"/>
              </w:rPr>
            </w:pPr>
            <w:r w:rsidRPr="00AA5B17">
              <w:rPr>
                <w:color w:val="000000"/>
              </w:rPr>
              <w:t> </w:t>
            </w:r>
          </w:p>
        </w:tc>
        <w:tc>
          <w:tcPr>
            <w:tcW w:w="2887" w:type="dxa"/>
            <w:gridSpan w:val="2"/>
            <w:tcBorders>
              <w:top w:val="single" w:sz="8" w:space="0" w:color="BFBFBF"/>
              <w:left w:val="nil"/>
              <w:bottom w:val="nil"/>
              <w:right w:val="nil"/>
            </w:tcBorders>
            <w:shd w:val="clear" w:color="FFFFFF" w:fill="FFFFFF"/>
            <w:noWrap/>
            <w:vAlign w:val="center"/>
            <w:hideMark/>
          </w:tcPr>
          <w:p w14:paraId="44CF9E78" w14:textId="77777777" w:rsidR="00564375" w:rsidRPr="00AA5B17" w:rsidRDefault="00564375" w:rsidP="000F6660">
            <w:pPr>
              <w:jc w:val="right"/>
              <w:rPr>
                <w:rFonts w:cs="Calibri"/>
                <w:color w:val="000000"/>
                <w:szCs w:val="20"/>
              </w:rPr>
            </w:pPr>
            <w:r w:rsidRPr="00AA5B17">
              <w:rPr>
                <w:color w:val="000000"/>
              </w:rPr>
              <w:t>BENEFÍCIO TOTAL</w:t>
            </w:r>
          </w:p>
        </w:tc>
        <w:tc>
          <w:tcPr>
            <w:tcW w:w="3530" w:type="dxa"/>
            <w:tcBorders>
              <w:top w:val="nil"/>
              <w:left w:val="double" w:sz="6" w:space="0" w:color="BFBFBF"/>
              <w:bottom w:val="single" w:sz="8" w:space="0" w:color="BFBFBF"/>
              <w:right w:val="single" w:sz="4" w:space="0" w:color="BFBFBF"/>
            </w:tcBorders>
            <w:shd w:val="clear" w:color="E8E8E8" w:fill="E8E8E8"/>
            <w:noWrap/>
            <w:vAlign w:val="center"/>
            <w:hideMark/>
          </w:tcPr>
          <w:p w14:paraId="6BFF46F8" w14:textId="77777777" w:rsidR="00564375" w:rsidRPr="00AA5B17" w:rsidRDefault="00564375" w:rsidP="00564375">
            <w:pPr>
              <w:ind w:right="272"/>
              <w:jc w:val="right"/>
              <w:rPr>
                <w:rFonts w:cs="Calibri"/>
                <w:color w:val="000000"/>
                <w:szCs w:val="22"/>
              </w:rPr>
            </w:pPr>
            <w:r w:rsidRPr="00AA5B17">
              <w:rPr>
                <w:color w:val="000000"/>
              </w:rPr>
              <w:t xml:space="preserve"> US$ 237.750,00 </w:t>
            </w:r>
          </w:p>
        </w:tc>
      </w:tr>
    </w:tbl>
    <w:p w14:paraId="007C28B6" w14:textId="77777777" w:rsidR="00564375" w:rsidRDefault="00564375" w:rsidP="000F6660">
      <w:pPr>
        <w:rPr>
          <w:rFonts w:cs="Calibri"/>
          <w:color w:val="000000"/>
          <w:sz w:val="28"/>
          <w:szCs w:val="28"/>
        </w:rPr>
      </w:pPr>
    </w:p>
    <w:p w14:paraId="36326EF0" w14:textId="77777777" w:rsidR="00564375" w:rsidRDefault="00564375" w:rsidP="000F6660">
      <w:pPr>
        <w:rPr>
          <w:rFonts w:cs="Calibri"/>
          <w:color w:val="000000"/>
          <w:sz w:val="28"/>
          <w:szCs w:val="28"/>
        </w:rPr>
        <w:sectPr w:rsidR="00564375" w:rsidSect="00956391">
          <w:pgSz w:w="15840" w:h="12240" w:orient="landscape"/>
          <w:pgMar w:top="459" w:right="720" w:bottom="189" w:left="576" w:header="720" w:footer="518" w:gutter="0"/>
          <w:cols w:space="720"/>
          <w:titlePg/>
          <w:docGrid w:linePitch="360"/>
        </w:sectPr>
      </w:pPr>
    </w:p>
    <w:p w14:paraId="5BBE6A0B" w14:textId="32F70116" w:rsidR="00564375" w:rsidRDefault="00564375" w:rsidP="00564375">
      <w:pPr>
        <w:spacing w:line="276" w:lineRule="auto"/>
        <w:rPr>
          <w:rFonts w:cs="Calibri"/>
          <w:color w:val="000000"/>
          <w:sz w:val="28"/>
          <w:szCs w:val="28"/>
        </w:rPr>
      </w:pPr>
      <w:r>
        <w:rPr>
          <w:color w:val="000000"/>
          <w:sz w:val="28"/>
        </w:rPr>
        <w:lastRenderedPageBreak/>
        <w:t>RISCOS, RESTRIÇÕES E PRESSUPOSTOS</w:t>
      </w:r>
    </w:p>
    <w:tbl>
      <w:tblPr>
        <w:tblW w:w="14600" w:type="dxa"/>
        <w:tblInd w:w="-5" w:type="dxa"/>
        <w:tblLook w:val="04A0" w:firstRow="1" w:lastRow="0" w:firstColumn="1" w:lastColumn="0" w:noHBand="0" w:noVBand="1"/>
      </w:tblPr>
      <w:tblGrid>
        <w:gridCol w:w="2070"/>
        <w:gridCol w:w="1157"/>
        <w:gridCol w:w="2856"/>
        <w:gridCol w:w="2100"/>
        <w:gridCol w:w="2099"/>
        <w:gridCol w:w="1158"/>
        <w:gridCol w:w="3160"/>
      </w:tblGrid>
      <w:tr w:rsidR="00564375" w:rsidRPr="00DF2624" w14:paraId="0215673F" w14:textId="77777777" w:rsidTr="00564375">
        <w:trPr>
          <w:trHeight w:val="1008"/>
        </w:trPr>
        <w:tc>
          <w:tcPr>
            <w:tcW w:w="2070" w:type="dxa"/>
            <w:tcBorders>
              <w:top w:val="single" w:sz="12" w:space="0" w:color="BFBFBF"/>
              <w:left w:val="single" w:sz="4" w:space="0" w:color="BFBFBF"/>
              <w:bottom w:val="single" w:sz="4" w:space="0" w:color="BFBFBF"/>
              <w:right w:val="single" w:sz="4" w:space="0" w:color="BFBFBF"/>
            </w:tcBorders>
            <w:shd w:val="clear" w:color="FFD965" w:fill="FFD965"/>
            <w:vAlign w:val="center"/>
            <w:hideMark/>
          </w:tcPr>
          <w:p w14:paraId="762E0A3F" w14:textId="77777777" w:rsidR="00564375" w:rsidRPr="00DF2624" w:rsidRDefault="00564375" w:rsidP="000F6660">
            <w:pPr>
              <w:rPr>
                <w:rFonts w:cs="Calibri"/>
                <w:color w:val="000000"/>
                <w:sz w:val="24"/>
              </w:rPr>
            </w:pPr>
            <w:r>
              <w:rPr>
                <w:color w:val="000000"/>
                <w:sz w:val="24"/>
              </w:rPr>
              <w:t>RISCOS</w:t>
            </w:r>
          </w:p>
        </w:tc>
        <w:tc>
          <w:tcPr>
            <w:tcW w:w="12530" w:type="dxa"/>
            <w:gridSpan w:val="6"/>
            <w:tcBorders>
              <w:top w:val="single" w:sz="12" w:space="0" w:color="BFBFBF"/>
              <w:left w:val="nil"/>
              <w:bottom w:val="single" w:sz="4" w:space="0" w:color="BFBFBF"/>
              <w:right w:val="single" w:sz="4" w:space="0" w:color="BFBFBF"/>
            </w:tcBorders>
            <w:shd w:val="clear" w:color="FFFFFF" w:fill="FFFFFF"/>
            <w:vAlign w:val="center"/>
            <w:hideMark/>
          </w:tcPr>
          <w:p w14:paraId="5F4C02D4" w14:textId="77777777" w:rsidR="00564375" w:rsidRPr="00AA5B17" w:rsidRDefault="00564375" w:rsidP="000F6660">
            <w:pPr>
              <w:rPr>
                <w:rFonts w:cs="Calibri"/>
                <w:color w:val="000000"/>
                <w:szCs w:val="22"/>
              </w:rPr>
            </w:pPr>
            <w:r w:rsidRPr="00AA5B17">
              <w:rPr>
                <w:color w:val="000000"/>
              </w:rPr>
              <w:t xml:space="preserve">Embora o contrato esteja assinado, o setor de Operações ainda não tem aprovação para a instalação nas cidades de Denver e Yuma. O gerenciamento de projetos deve trabalhar com ambas as cidades para garantir a permissão adequada, etc. a tempo para as instalações agendadas. </w:t>
            </w:r>
          </w:p>
        </w:tc>
      </w:tr>
      <w:tr w:rsidR="00564375" w:rsidRPr="00DF2624" w14:paraId="07C04DCE" w14:textId="77777777" w:rsidTr="00564375">
        <w:trPr>
          <w:trHeight w:val="1008"/>
        </w:trPr>
        <w:tc>
          <w:tcPr>
            <w:tcW w:w="2070" w:type="dxa"/>
            <w:tcBorders>
              <w:top w:val="nil"/>
              <w:left w:val="single" w:sz="4" w:space="0" w:color="BFBFBF"/>
              <w:bottom w:val="single" w:sz="4" w:space="0" w:color="BFBFBF"/>
              <w:right w:val="single" w:sz="4" w:space="0" w:color="BFBFBF"/>
            </w:tcBorders>
            <w:shd w:val="clear" w:color="FFE598" w:fill="FFE598"/>
            <w:vAlign w:val="center"/>
            <w:hideMark/>
          </w:tcPr>
          <w:p w14:paraId="0A268267" w14:textId="77777777" w:rsidR="00564375" w:rsidRPr="00DF2624" w:rsidRDefault="00564375" w:rsidP="000F6660">
            <w:pPr>
              <w:rPr>
                <w:rFonts w:cs="Calibri"/>
                <w:color w:val="000000"/>
                <w:sz w:val="24"/>
              </w:rPr>
            </w:pPr>
            <w:r>
              <w:rPr>
                <w:color w:val="000000"/>
                <w:sz w:val="24"/>
              </w:rPr>
              <w:t>RESTRIÇÕES</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hideMark/>
          </w:tcPr>
          <w:p w14:paraId="02656AD6" w14:textId="77777777" w:rsidR="00564375" w:rsidRPr="00AA5B17" w:rsidRDefault="00564375" w:rsidP="000F6660">
            <w:pPr>
              <w:rPr>
                <w:rFonts w:cs="Calibri"/>
                <w:color w:val="000000"/>
                <w:szCs w:val="22"/>
              </w:rPr>
            </w:pPr>
            <w:r w:rsidRPr="00AA5B17">
              <w:rPr>
                <w:color w:val="000000"/>
              </w:rPr>
              <w:t xml:space="preserve">Temos que "preencher" alguns cargos importantes de gerenciamento de projetos e engenharia de campo para garantir que tenhamos pessoas "no local" para gerenciar a implementação das estações de EV. </w:t>
            </w:r>
          </w:p>
        </w:tc>
      </w:tr>
      <w:tr w:rsidR="00564375" w:rsidRPr="00DF2624" w14:paraId="5CFE83D8" w14:textId="77777777" w:rsidTr="00564375">
        <w:trPr>
          <w:trHeight w:val="1008"/>
        </w:trPr>
        <w:tc>
          <w:tcPr>
            <w:tcW w:w="2070" w:type="dxa"/>
            <w:tcBorders>
              <w:top w:val="nil"/>
              <w:left w:val="single" w:sz="4" w:space="0" w:color="BFBFBF"/>
              <w:bottom w:val="single" w:sz="4" w:space="0" w:color="BFBFBF"/>
              <w:right w:val="single" w:sz="4" w:space="0" w:color="BFBFBF"/>
            </w:tcBorders>
            <w:shd w:val="clear" w:color="FEF2CB" w:fill="FEF2CB"/>
            <w:vAlign w:val="center"/>
            <w:hideMark/>
          </w:tcPr>
          <w:p w14:paraId="777599A6" w14:textId="77777777" w:rsidR="00564375" w:rsidRPr="00DF2624" w:rsidRDefault="00564375" w:rsidP="000F6660">
            <w:pPr>
              <w:rPr>
                <w:rFonts w:cs="Calibri"/>
                <w:color w:val="000000"/>
                <w:sz w:val="24"/>
              </w:rPr>
            </w:pPr>
            <w:r>
              <w:rPr>
                <w:color w:val="000000"/>
                <w:sz w:val="24"/>
              </w:rPr>
              <w:t>SUPOSIÇÕES</w:t>
            </w:r>
          </w:p>
        </w:tc>
        <w:tc>
          <w:tcPr>
            <w:tcW w:w="12530" w:type="dxa"/>
            <w:gridSpan w:val="6"/>
            <w:tcBorders>
              <w:top w:val="single" w:sz="4" w:space="0" w:color="BFBFBF"/>
              <w:left w:val="nil"/>
              <w:bottom w:val="single" w:sz="4" w:space="0" w:color="BFBFBF"/>
              <w:right w:val="single" w:sz="4" w:space="0" w:color="BFBFBF"/>
            </w:tcBorders>
            <w:shd w:val="clear" w:color="FFFFFF" w:fill="FFFFFF"/>
            <w:vAlign w:val="center"/>
            <w:hideMark/>
          </w:tcPr>
          <w:p w14:paraId="75947FFA" w14:textId="77777777" w:rsidR="00564375" w:rsidRPr="00AA5B17" w:rsidRDefault="00564375" w:rsidP="000F6660">
            <w:pPr>
              <w:rPr>
                <w:rFonts w:cs="Calibri"/>
                <w:color w:val="000000"/>
                <w:szCs w:val="22"/>
              </w:rPr>
            </w:pPr>
            <w:r w:rsidRPr="00AA5B17">
              <w:rPr>
                <w:color w:val="000000"/>
              </w:rPr>
              <w:t xml:space="preserve">Partimos do pressuposto que todas as licenças para instalação de estações de recarga de EV serão fornecidas pelos clientes até o momento da implementação. </w:t>
            </w:r>
          </w:p>
        </w:tc>
      </w:tr>
      <w:tr w:rsidR="00564375" w:rsidRPr="00DF2624" w14:paraId="364F78F7" w14:textId="77777777" w:rsidTr="00564375">
        <w:trPr>
          <w:trHeight w:val="239"/>
        </w:trPr>
        <w:tc>
          <w:tcPr>
            <w:tcW w:w="3227" w:type="dxa"/>
            <w:gridSpan w:val="2"/>
            <w:tcBorders>
              <w:top w:val="nil"/>
              <w:left w:val="nil"/>
              <w:bottom w:val="nil"/>
              <w:right w:val="nil"/>
            </w:tcBorders>
            <w:shd w:val="clear" w:color="FFFFFF" w:fill="FFFFFF"/>
            <w:vAlign w:val="bottom"/>
            <w:hideMark/>
          </w:tcPr>
          <w:p w14:paraId="2B14D035" w14:textId="77777777" w:rsidR="00564375" w:rsidRPr="00DF2624" w:rsidRDefault="00564375" w:rsidP="000F6660">
            <w:pPr>
              <w:rPr>
                <w:rFonts w:cs="Calibri"/>
                <w:color w:val="000000"/>
                <w:szCs w:val="20"/>
              </w:rPr>
            </w:pPr>
            <w:r>
              <w:rPr>
                <w:color w:val="000000"/>
              </w:rPr>
              <w:t> </w:t>
            </w:r>
          </w:p>
        </w:tc>
        <w:tc>
          <w:tcPr>
            <w:tcW w:w="2856" w:type="dxa"/>
            <w:tcBorders>
              <w:top w:val="nil"/>
              <w:left w:val="nil"/>
              <w:bottom w:val="nil"/>
              <w:right w:val="nil"/>
            </w:tcBorders>
            <w:shd w:val="clear" w:color="FFFFFF" w:fill="FFFFFF"/>
            <w:vAlign w:val="bottom"/>
            <w:hideMark/>
          </w:tcPr>
          <w:p w14:paraId="588459D1" w14:textId="77777777" w:rsidR="00564375" w:rsidRPr="00DF2624" w:rsidRDefault="00564375" w:rsidP="000F6660">
            <w:pPr>
              <w:rPr>
                <w:rFonts w:cs="Calibri"/>
                <w:color w:val="000000"/>
                <w:szCs w:val="20"/>
              </w:rPr>
            </w:pPr>
            <w:r>
              <w:rPr>
                <w:color w:val="000000"/>
              </w:rPr>
              <w:t> </w:t>
            </w:r>
          </w:p>
        </w:tc>
        <w:tc>
          <w:tcPr>
            <w:tcW w:w="2100" w:type="dxa"/>
            <w:tcBorders>
              <w:top w:val="nil"/>
              <w:left w:val="nil"/>
              <w:bottom w:val="nil"/>
              <w:right w:val="nil"/>
            </w:tcBorders>
            <w:shd w:val="clear" w:color="FFFFFF" w:fill="FFFFFF"/>
            <w:vAlign w:val="bottom"/>
            <w:hideMark/>
          </w:tcPr>
          <w:p w14:paraId="68769B96" w14:textId="77777777" w:rsidR="00564375" w:rsidRPr="00DF2624" w:rsidRDefault="00564375" w:rsidP="000F6660">
            <w:pPr>
              <w:rPr>
                <w:rFonts w:cs="Calibri"/>
                <w:color w:val="000000"/>
                <w:szCs w:val="20"/>
              </w:rPr>
            </w:pPr>
            <w:r>
              <w:rPr>
                <w:color w:val="000000"/>
              </w:rPr>
              <w:t> </w:t>
            </w:r>
          </w:p>
        </w:tc>
        <w:tc>
          <w:tcPr>
            <w:tcW w:w="2099" w:type="dxa"/>
            <w:tcBorders>
              <w:top w:val="nil"/>
              <w:left w:val="nil"/>
              <w:bottom w:val="nil"/>
              <w:right w:val="nil"/>
            </w:tcBorders>
            <w:shd w:val="clear" w:color="FFFFFF" w:fill="FFFFFF"/>
            <w:vAlign w:val="bottom"/>
            <w:hideMark/>
          </w:tcPr>
          <w:p w14:paraId="293BC294" w14:textId="77777777" w:rsidR="00564375" w:rsidRPr="00DF2624" w:rsidRDefault="00564375" w:rsidP="000F6660">
            <w:pPr>
              <w:rPr>
                <w:rFonts w:cs="Calibri"/>
                <w:color w:val="000000"/>
                <w:szCs w:val="20"/>
              </w:rPr>
            </w:pPr>
            <w:r>
              <w:rPr>
                <w:color w:val="000000"/>
              </w:rPr>
              <w:t> </w:t>
            </w:r>
          </w:p>
        </w:tc>
        <w:tc>
          <w:tcPr>
            <w:tcW w:w="1158" w:type="dxa"/>
            <w:tcBorders>
              <w:top w:val="nil"/>
              <w:left w:val="nil"/>
              <w:bottom w:val="nil"/>
              <w:right w:val="nil"/>
            </w:tcBorders>
            <w:shd w:val="clear" w:color="FFFFFF" w:fill="FFFFFF"/>
            <w:vAlign w:val="bottom"/>
            <w:hideMark/>
          </w:tcPr>
          <w:p w14:paraId="74A46F9E" w14:textId="77777777" w:rsidR="00564375" w:rsidRPr="00DF2624" w:rsidRDefault="00564375" w:rsidP="000F6660">
            <w:pPr>
              <w:rPr>
                <w:rFonts w:cs="Calibri"/>
                <w:color w:val="000000"/>
                <w:szCs w:val="20"/>
              </w:rPr>
            </w:pPr>
            <w:r>
              <w:rPr>
                <w:color w:val="000000"/>
              </w:rPr>
              <w:t> </w:t>
            </w:r>
          </w:p>
        </w:tc>
        <w:tc>
          <w:tcPr>
            <w:tcW w:w="3160" w:type="dxa"/>
            <w:tcBorders>
              <w:top w:val="nil"/>
              <w:left w:val="nil"/>
              <w:bottom w:val="nil"/>
              <w:right w:val="nil"/>
            </w:tcBorders>
            <w:shd w:val="clear" w:color="FFFFFF" w:fill="FFFFFF"/>
            <w:vAlign w:val="bottom"/>
            <w:hideMark/>
          </w:tcPr>
          <w:p w14:paraId="635B0804" w14:textId="77777777" w:rsidR="00564375" w:rsidRPr="00DF2624" w:rsidRDefault="00564375" w:rsidP="000F6660">
            <w:pPr>
              <w:rPr>
                <w:rFonts w:cs="Calibri"/>
                <w:color w:val="000000"/>
                <w:szCs w:val="20"/>
              </w:rPr>
            </w:pPr>
            <w:r>
              <w:rPr>
                <w:color w:val="000000"/>
              </w:rPr>
              <w:t> </w:t>
            </w:r>
          </w:p>
        </w:tc>
      </w:tr>
      <w:tr w:rsidR="00DF2624" w:rsidRPr="00DF2624" w14:paraId="10BB4DDE" w14:textId="77777777" w:rsidTr="00564375">
        <w:trPr>
          <w:trHeight w:val="239"/>
        </w:trPr>
        <w:tc>
          <w:tcPr>
            <w:tcW w:w="3227" w:type="dxa"/>
            <w:gridSpan w:val="2"/>
            <w:tcBorders>
              <w:top w:val="nil"/>
              <w:left w:val="nil"/>
              <w:bottom w:val="nil"/>
              <w:right w:val="nil"/>
            </w:tcBorders>
            <w:shd w:val="clear" w:color="FFFFFF" w:fill="FFFFFF"/>
            <w:vAlign w:val="bottom"/>
            <w:hideMark/>
          </w:tcPr>
          <w:p w14:paraId="60BF7827" w14:textId="77777777" w:rsidR="00DF2624" w:rsidRPr="00DF2624" w:rsidRDefault="00DF2624" w:rsidP="00DF2624">
            <w:pPr>
              <w:rPr>
                <w:rFonts w:cs="Calibri"/>
                <w:color w:val="000000"/>
                <w:szCs w:val="20"/>
              </w:rPr>
            </w:pPr>
            <w:r>
              <w:rPr>
                <w:color w:val="000000"/>
              </w:rPr>
              <w:t> </w:t>
            </w:r>
          </w:p>
        </w:tc>
        <w:tc>
          <w:tcPr>
            <w:tcW w:w="2856" w:type="dxa"/>
            <w:tcBorders>
              <w:top w:val="nil"/>
              <w:left w:val="nil"/>
              <w:bottom w:val="nil"/>
              <w:right w:val="nil"/>
            </w:tcBorders>
            <w:shd w:val="clear" w:color="FFFFFF" w:fill="FFFFFF"/>
            <w:vAlign w:val="bottom"/>
            <w:hideMark/>
          </w:tcPr>
          <w:p w14:paraId="2C714C68" w14:textId="77777777" w:rsidR="00DF2624" w:rsidRPr="00DF2624" w:rsidRDefault="00DF2624" w:rsidP="00DF2624">
            <w:pPr>
              <w:rPr>
                <w:rFonts w:cs="Calibri"/>
                <w:color w:val="000000"/>
                <w:szCs w:val="20"/>
              </w:rPr>
            </w:pPr>
            <w:r>
              <w:rPr>
                <w:color w:val="000000"/>
              </w:rPr>
              <w:t> </w:t>
            </w:r>
          </w:p>
        </w:tc>
        <w:tc>
          <w:tcPr>
            <w:tcW w:w="2100" w:type="dxa"/>
            <w:tcBorders>
              <w:top w:val="nil"/>
              <w:left w:val="nil"/>
              <w:bottom w:val="nil"/>
              <w:right w:val="nil"/>
            </w:tcBorders>
            <w:shd w:val="clear" w:color="FFFFFF" w:fill="FFFFFF"/>
            <w:vAlign w:val="bottom"/>
            <w:hideMark/>
          </w:tcPr>
          <w:p w14:paraId="118CFC43" w14:textId="77777777" w:rsidR="00DF2624" w:rsidRPr="00DF2624" w:rsidRDefault="00DF2624" w:rsidP="00DF2624">
            <w:pPr>
              <w:rPr>
                <w:rFonts w:cs="Calibri"/>
                <w:color w:val="000000"/>
                <w:szCs w:val="20"/>
              </w:rPr>
            </w:pPr>
            <w:r>
              <w:rPr>
                <w:color w:val="000000"/>
              </w:rPr>
              <w:t> </w:t>
            </w:r>
          </w:p>
        </w:tc>
        <w:tc>
          <w:tcPr>
            <w:tcW w:w="2099" w:type="dxa"/>
            <w:tcBorders>
              <w:top w:val="nil"/>
              <w:left w:val="nil"/>
              <w:bottom w:val="nil"/>
              <w:right w:val="nil"/>
            </w:tcBorders>
            <w:shd w:val="clear" w:color="FFFFFF" w:fill="FFFFFF"/>
            <w:vAlign w:val="bottom"/>
            <w:hideMark/>
          </w:tcPr>
          <w:p w14:paraId="68B65EF1" w14:textId="77777777" w:rsidR="00DF2624" w:rsidRPr="00DF2624" w:rsidRDefault="00DF2624" w:rsidP="00DF2624">
            <w:pPr>
              <w:rPr>
                <w:rFonts w:cs="Calibri"/>
                <w:color w:val="000000"/>
                <w:szCs w:val="20"/>
              </w:rPr>
            </w:pPr>
            <w:r>
              <w:rPr>
                <w:color w:val="000000"/>
              </w:rPr>
              <w:t> </w:t>
            </w:r>
          </w:p>
        </w:tc>
        <w:tc>
          <w:tcPr>
            <w:tcW w:w="1158" w:type="dxa"/>
            <w:tcBorders>
              <w:top w:val="nil"/>
              <w:left w:val="nil"/>
              <w:bottom w:val="nil"/>
              <w:right w:val="nil"/>
            </w:tcBorders>
            <w:shd w:val="clear" w:color="FFFFFF" w:fill="FFFFFF"/>
            <w:vAlign w:val="bottom"/>
            <w:hideMark/>
          </w:tcPr>
          <w:p w14:paraId="37654421" w14:textId="77777777" w:rsidR="00DF2624" w:rsidRPr="00DF2624" w:rsidRDefault="00DF2624" w:rsidP="00DF2624">
            <w:pPr>
              <w:rPr>
                <w:rFonts w:cs="Calibri"/>
                <w:color w:val="000000"/>
                <w:szCs w:val="20"/>
              </w:rPr>
            </w:pPr>
            <w:r>
              <w:rPr>
                <w:color w:val="000000"/>
              </w:rPr>
              <w:t> </w:t>
            </w:r>
          </w:p>
        </w:tc>
        <w:tc>
          <w:tcPr>
            <w:tcW w:w="3160" w:type="dxa"/>
            <w:tcBorders>
              <w:top w:val="nil"/>
              <w:left w:val="nil"/>
              <w:bottom w:val="nil"/>
              <w:right w:val="nil"/>
            </w:tcBorders>
            <w:shd w:val="clear" w:color="FFFFFF" w:fill="FFFFFF"/>
            <w:vAlign w:val="bottom"/>
            <w:hideMark/>
          </w:tcPr>
          <w:p w14:paraId="42F37423" w14:textId="77777777" w:rsidR="00DF2624" w:rsidRPr="00DF2624" w:rsidRDefault="00DF2624" w:rsidP="00DF2624">
            <w:pPr>
              <w:rPr>
                <w:rFonts w:cs="Calibri"/>
                <w:color w:val="000000"/>
                <w:szCs w:val="20"/>
              </w:rPr>
            </w:pPr>
            <w:r>
              <w:rPr>
                <w:color w:val="000000"/>
              </w:rPr>
              <w:t> </w:t>
            </w:r>
          </w:p>
        </w:tc>
      </w:tr>
      <w:tr w:rsidR="00DF2624" w:rsidRPr="00DF2624" w14:paraId="427036DE" w14:textId="77777777" w:rsidTr="00564375">
        <w:trPr>
          <w:trHeight w:val="359"/>
        </w:trPr>
        <w:tc>
          <w:tcPr>
            <w:tcW w:w="3227" w:type="dxa"/>
            <w:gridSpan w:val="2"/>
            <w:tcBorders>
              <w:top w:val="nil"/>
              <w:left w:val="nil"/>
              <w:bottom w:val="single" w:sz="4" w:space="0" w:color="BFBFBF"/>
              <w:right w:val="nil"/>
            </w:tcBorders>
            <w:shd w:val="clear" w:color="FFFFFF" w:fill="FFFFFF"/>
            <w:vAlign w:val="bottom"/>
            <w:hideMark/>
          </w:tcPr>
          <w:p w14:paraId="7CA6E761" w14:textId="77777777" w:rsidR="00DF2624" w:rsidRPr="00DF2624" w:rsidRDefault="00DF2624" w:rsidP="00DF2624">
            <w:pPr>
              <w:rPr>
                <w:rFonts w:cs="Calibri"/>
                <w:color w:val="000000"/>
                <w:szCs w:val="20"/>
              </w:rPr>
            </w:pPr>
            <w:r>
              <w:rPr>
                <w:color w:val="000000"/>
              </w:rPr>
              <w:t>ELABORADO POR</w:t>
            </w:r>
          </w:p>
        </w:tc>
        <w:tc>
          <w:tcPr>
            <w:tcW w:w="8213" w:type="dxa"/>
            <w:gridSpan w:val="4"/>
            <w:tcBorders>
              <w:top w:val="nil"/>
              <w:left w:val="nil"/>
              <w:bottom w:val="single" w:sz="4" w:space="0" w:color="BFBFBF"/>
              <w:right w:val="nil"/>
            </w:tcBorders>
            <w:shd w:val="clear" w:color="FFFFFF" w:fill="FFFFFF"/>
            <w:vAlign w:val="bottom"/>
            <w:hideMark/>
          </w:tcPr>
          <w:p w14:paraId="2A077B1C" w14:textId="77777777" w:rsidR="00DF2624" w:rsidRPr="00DF2624" w:rsidRDefault="00DF2624" w:rsidP="00DF2624">
            <w:pPr>
              <w:rPr>
                <w:rFonts w:cs="Calibri"/>
                <w:color w:val="000000"/>
                <w:szCs w:val="20"/>
              </w:rPr>
            </w:pPr>
            <w:r>
              <w:rPr>
                <w:color w:val="000000"/>
              </w:rPr>
              <w:t>TÍTULO</w:t>
            </w:r>
          </w:p>
        </w:tc>
        <w:tc>
          <w:tcPr>
            <w:tcW w:w="3160" w:type="dxa"/>
            <w:tcBorders>
              <w:top w:val="nil"/>
              <w:left w:val="nil"/>
              <w:bottom w:val="single" w:sz="4" w:space="0" w:color="BFBFBF"/>
              <w:right w:val="nil"/>
            </w:tcBorders>
            <w:shd w:val="clear" w:color="FFFFFF" w:fill="FFFFFF"/>
            <w:vAlign w:val="bottom"/>
            <w:hideMark/>
          </w:tcPr>
          <w:p w14:paraId="7C0AB936" w14:textId="77777777" w:rsidR="00DF2624" w:rsidRPr="00DF2624" w:rsidRDefault="00DF2624" w:rsidP="00DF2624">
            <w:pPr>
              <w:jc w:val="center"/>
              <w:rPr>
                <w:rFonts w:cs="Calibri"/>
                <w:color w:val="000000"/>
                <w:szCs w:val="20"/>
              </w:rPr>
            </w:pPr>
            <w:r>
              <w:rPr>
                <w:color w:val="000000"/>
              </w:rPr>
              <w:t>DATA</w:t>
            </w:r>
          </w:p>
        </w:tc>
      </w:tr>
      <w:tr w:rsidR="00DF2624" w:rsidRPr="00DF2624" w14:paraId="30ADA56F" w14:textId="77777777" w:rsidTr="00564375">
        <w:trPr>
          <w:trHeight w:val="898"/>
        </w:trPr>
        <w:tc>
          <w:tcPr>
            <w:tcW w:w="3227" w:type="dxa"/>
            <w:gridSpan w:val="2"/>
            <w:tcBorders>
              <w:top w:val="single" w:sz="4" w:space="0" w:color="BFBFBF"/>
              <w:left w:val="single" w:sz="4" w:space="0" w:color="BFBFBF"/>
              <w:bottom w:val="single" w:sz="18" w:space="0" w:color="BFBFBF" w:themeColor="background1" w:themeShade="BF"/>
              <w:right w:val="single" w:sz="8" w:space="0" w:color="BFBFBF"/>
            </w:tcBorders>
            <w:shd w:val="clear" w:color="F7F9FB" w:fill="F7F9FB"/>
            <w:vAlign w:val="center"/>
            <w:hideMark/>
          </w:tcPr>
          <w:p w14:paraId="65F5AC00" w14:textId="77777777" w:rsidR="00DF2624" w:rsidRPr="00DF2624" w:rsidRDefault="00DF2624" w:rsidP="00900512">
            <w:pPr>
              <w:rPr>
                <w:rFonts w:cs="Calibri"/>
                <w:color w:val="000000"/>
                <w:sz w:val="24"/>
              </w:rPr>
            </w:pPr>
            <w:r>
              <w:rPr>
                <w:color w:val="000000"/>
                <w:sz w:val="24"/>
              </w:rPr>
              <w:t>Jane Matthews</w:t>
            </w:r>
          </w:p>
        </w:tc>
        <w:tc>
          <w:tcPr>
            <w:tcW w:w="8213" w:type="dxa"/>
            <w:gridSpan w:val="4"/>
            <w:tcBorders>
              <w:top w:val="single" w:sz="4" w:space="0" w:color="BFBFBF"/>
              <w:left w:val="nil"/>
              <w:bottom w:val="single" w:sz="18" w:space="0" w:color="BFBFBF" w:themeColor="background1" w:themeShade="BF"/>
              <w:right w:val="single" w:sz="4" w:space="0" w:color="BFBFBF"/>
            </w:tcBorders>
            <w:shd w:val="clear" w:color="F7F9FB" w:fill="F7F9FB"/>
            <w:vAlign w:val="center"/>
            <w:hideMark/>
          </w:tcPr>
          <w:p w14:paraId="1CD47589" w14:textId="77777777" w:rsidR="00DF2624" w:rsidRPr="00DF2624" w:rsidRDefault="00DF2624" w:rsidP="00900512">
            <w:pPr>
              <w:rPr>
                <w:rFonts w:cs="Calibri"/>
                <w:color w:val="000000"/>
                <w:sz w:val="24"/>
              </w:rPr>
            </w:pPr>
            <w:r>
              <w:rPr>
                <w:color w:val="000000"/>
                <w:sz w:val="24"/>
              </w:rPr>
              <w:t>Gerente de projeto sênior</w:t>
            </w:r>
          </w:p>
        </w:tc>
        <w:tc>
          <w:tcPr>
            <w:tcW w:w="3160" w:type="dxa"/>
            <w:tcBorders>
              <w:top w:val="single" w:sz="4" w:space="0" w:color="BFBFBF"/>
              <w:left w:val="nil"/>
              <w:bottom w:val="single" w:sz="18" w:space="0" w:color="BFBFBF" w:themeColor="background1" w:themeShade="BF"/>
              <w:right w:val="single" w:sz="8" w:space="0" w:color="BFBFBF"/>
            </w:tcBorders>
            <w:shd w:val="clear" w:color="F7F9FB" w:fill="F7F9FB"/>
            <w:noWrap/>
            <w:vAlign w:val="center"/>
            <w:hideMark/>
          </w:tcPr>
          <w:p w14:paraId="1DADD413" w14:textId="74C662D7" w:rsidR="00DF2624" w:rsidRPr="00DF2624" w:rsidRDefault="00DF2624" w:rsidP="00DF2624">
            <w:pPr>
              <w:jc w:val="center"/>
              <w:rPr>
                <w:rFonts w:cs="Calibri"/>
                <w:color w:val="000000"/>
                <w:sz w:val="24"/>
              </w:rPr>
            </w:pPr>
            <w:r>
              <w:rPr>
                <w:color w:val="000000"/>
                <w:sz w:val="24"/>
              </w:rPr>
              <w:t>22/04/20XX</w:t>
            </w: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7899A3F4" w14:textId="77777777" w:rsidR="00C81141" w:rsidRPr="003D706E" w:rsidRDefault="00C81141" w:rsidP="00FF51C2">
      <w:pPr>
        <w:rPr>
          <w:rFonts w:cs="Arial"/>
          <w:b/>
          <w:color w:val="000000" w:themeColor="text1"/>
          <w:szCs w:val="36"/>
        </w:rPr>
      </w:pPr>
    </w:p>
    <w:p w14:paraId="3933BC7D" w14:textId="77777777" w:rsidR="00C81141" w:rsidRPr="003D706E" w:rsidRDefault="00C81141" w:rsidP="00FF51C2">
      <w:pPr>
        <w:rPr>
          <w:rFonts w:cs="Arial"/>
          <w:b/>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Pr>
                <w:b/>
                <w:color w:val="000000" w:themeColor="text1"/>
                <w:sz w:val="20"/>
              </w:rPr>
              <w:t>AVISO DE ISENÇÃO DE RESPONSABILIDADE</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Pr>
                <w:color w:val="000000" w:themeColor="text1"/>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7E87B" w14:textId="77777777" w:rsidR="007C28A8" w:rsidRDefault="007C28A8" w:rsidP="00F36FE0">
      <w:r>
        <w:separator/>
      </w:r>
    </w:p>
  </w:endnote>
  <w:endnote w:type="continuationSeparator" w:id="0">
    <w:p w14:paraId="6863EAC4" w14:textId="77777777" w:rsidR="007C28A8" w:rsidRDefault="007C28A8"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4222FE1D" w14:textId="53CC5DF2"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1130084"/>
      <w:docPartObj>
        <w:docPartGallery w:val="Page Numbers (Bottom of Page)"/>
        <w:docPartUnique/>
      </w:docPartObj>
    </w:sdtPr>
    <w:sdtContent>
      <w:p w14:paraId="51EB5471" w14:textId="02DA335F"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9190E" w14:textId="77777777" w:rsidR="007C28A8" w:rsidRDefault="007C28A8" w:rsidP="00F36FE0">
      <w:r>
        <w:separator/>
      </w:r>
    </w:p>
  </w:footnote>
  <w:footnote w:type="continuationSeparator" w:id="0">
    <w:p w14:paraId="57BB0F7F" w14:textId="77777777" w:rsidR="007C28A8" w:rsidRDefault="007C28A8"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pt-BR" w:vendorID="64" w:dllVersion="0" w:nlCheck="1" w:checkStyle="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435E5"/>
    <w:rsid w:val="00054E0A"/>
    <w:rsid w:val="0006097E"/>
    <w:rsid w:val="00067019"/>
    <w:rsid w:val="000B253B"/>
    <w:rsid w:val="000B3AA5"/>
    <w:rsid w:val="000C02F8"/>
    <w:rsid w:val="000C4DD4"/>
    <w:rsid w:val="000C5A84"/>
    <w:rsid w:val="000D5F7F"/>
    <w:rsid w:val="000E7AF5"/>
    <w:rsid w:val="000F1D44"/>
    <w:rsid w:val="0011091C"/>
    <w:rsid w:val="00111C4F"/>
    <w:rsid w:val="00121D51"/>
    <w:rsid w:val="0013049A"/>
    <w:rsid w:val="001472A1"/>
    <w:rsid w:val="00150B91"/>
    <w:rsid w:val="001546C7"/>
    <w:rsid w:val="00166745"/>
    <w:rsid w:val="0019510D"/>
    <w:rsid w:val="001962A6"/>
    <w:rsid w:val="00206944"/>
    <w:rsid w:val="002453A2"/>
    <w:rsid w:val="002507EE"/>
    <w:rsid w:val="00260AD4"/>
    <w:rsid w:val="00294C13"/>
    <w:rsid w:val="00294C92"/>
    <w:rsid w:val="00296750"/>
    <w:rsid w:val="002A45FC"/>
    <w:rsid w:val="002C591B"/>
    <w:rsid w:val="002E4407"/>
    <w:rsid w:val="002F2C0D"/>
    <w:rsid w:val="002F39CD"/>
    <w:rsid w:val="00303C60"/>
    <w:rsid w:val="00321387"/>
    <w:rsid w:val="00332DF6"/>
    <w:rsid w:val="003457E6"/>
    <w:rsid w:val="00345B4E"/>
    <w:rsid w:val="003573E9"/>
    <w:rsid w:val="0036595F"/>
    <w:rsid w:val="003758D7"/>
    <w:rsid w:val="0038526D"/>
    <w:rsid w:val="00385C71"/>
    <w:rsid w:val="003923C6"/>
    <w:rsid w:val="00394B27"/>
    <w:rsid w:val="00394B8A"/>
    <w:rsid w:val="003952A0"/>
    <w:rsid w:val="00395D9B"/>
    <w:rsid w:val="003D220F"/>
    <w:rsid w:val="003D28EE"/>
    <w:rsid w:val="003D706E"/>
    <w:rsid w:val="003E0399"/>
    <w:rsid w:val="003E76D2"/>
    <w:rsid w:val="003F787D"/>
    <w:rsid w:val="00422668"/>
    <w:rsid w:val="004238C9"/>
    <w:rsid w:val="0045552B"/>
    <w:rsid w:val="0046242A"/>
    <w:rsid w:val="004654F9"/>
    <w:rsid w:val="004674F6"/>
    <w:rsid w:val="00482909"/>
    <w:rsid w:val="00491059"/>
    <w:rsid w:val="00492BF1"/>
    <w:rsid w:val="00493BCE"/>
    <w:rsid w:val="004952F9"/>
    <w:rsid w:val="004B4C32"/>
    <w:rsid w:val="004D354A"/>
    <w:rsid w:val="004D38BF"/>
    <w:rsid w:val="004D59AF"/>
    <w:rsid w:val="004E520B"/>
    <w:rsid w:val="004E59C7"/>
    <w:rsid w:val="004E7C78"/>
    <w:rsid w:val="00507F71"/>
    <w:rsid w:val="00515A20"/>
    <w:rsid w:val="00531F82"/>
    <w:rsid w:val="005345A7"/>
    <w:rsid w:val="00547183"/>
    <w:rsid w:val="00557C38"/>
    <w:rsid w:val="00564375"/>
    <w:rsid w:val="005661FD"/>
    <w:rsid w:val="005779F2"/>
    <w:rsid w:val="00584233"/>
    <w:rsid w:val="005913EC"/>
    <w:rsid w:val="005921CD"/>
    <w:rsid w:val="005A2BD6"/>
    <w:rsid w:val="005B7C30"/>
    <w:rsid w:val="005C1013"/>
    <w:rsid w:val="005F5ABE"/>
    <w:rsid w:val="005F70B0"/>
    <w:rsid w:val="005F7B5D"/>
    <w:rsid w:val="006316D7"/>
    <w:rsid w:val="006317CC"/>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37115"/>
    <w:rsid w:val="00744E50"/>
    <w:rsid w:val="00755ED2"/>
    <w:rsid w:val="00756B3B"/>
    <w:rsid w:val="00773D0C"/>
    <w:rsid w:val="00774101"/>
    <w:rsid w:val="0078197E"/>
    <w:rsid w:val="007C28A8"/>
    <w:rsid w:val="007D181E"/>
    <w:rsid w:val="007F08AA"/>
    <w:rsid w:val="007F4423"/>
    <w:rsid w:val="00813A41"/>
    <w:rsid w:val="0081690B"/>
    <w:rsid w:val="008350B3"/>
    <w:rsid w:val="0085124E"/>
    <w:rsid w:val="008563A8"/>
    <w:rsid w:val="00863730"/>
    <w:rsid w:val="00882D6F"/>
    <w:rsid w:val="00894701"/>
    <w:rsid w:val="008B4152"/>
    <w:rsid w:val="008B4A30"/>
    <w:rsid w:val="008C3ED9"/>
    <w:rsid w:val="008F0F82"/>
    <w:rsid w:val="00900512"/>
    <w:rsid w:val="009016C1"/>
    <w:rsid w:val="009152A8"/>
    <w:rsid w:val="00942BD8"/>
    <w:rsid w:val="009541D8"/>
    <w:rsid w:val="00956391"/>
    <w:rsid w:val="00993103"/>
    <w:rsid w:val="009A10DA"/>
    <w:rsid w:val="009A140C"/>
    <w:rsid w:val="009A700F"/>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B17"/>
    <w:rsid w:val="00AA5E3A"/>
    <w:rsid w:val="00AB1F2A"/>
    <w:rsid w:val="00AD6706"/>
    <w:rsid w:val="00AE12B5"/>
    <w:rsid w:val="00AE1A89"/>
    <w:rsid w:val="00B1033B"/>
    <w:rsid w:val="00B12F76"/>
    <w:rsid w:val="00B21D58"/>
    <w:rsid w:val="00B5531F"/>
    <w:rsid w:val="00B8500C"/>
    <w:rsid w:val="00B91333"/>
    <w:rsid w:val="00B97A54"/>
    <w:rsid w:val="00BA49BD"/>
    <w:rsid w:val="00BC38F6"/>
    <w:rsid w:val="00BC3D1E"/>
    <w:rsid w:val="00BC4CD6"/>
    <w:rsid w:val="00BC7F9D"/>
    <w:rsid w:val="00BE5BAF"/>
    <w:rsid w:val="00C12C0B"/>
    <w:rsid w:val="00C515A3"/>
    <w:rsid w:val="00C523C8"/>
    <w:rsid w:val="00C55F0D"/>
    <w:rsid w:val="00C763BD"/>
    <w:rsid w:val="00C81141"/>
    <w:rsid w:val="00CA2CD6"/>
    <w:rsid w:val="00CA6F96"/>
    <w:rsid w:val="00CB4DF0"/>
    <w:rsid w:val="00CB6DC8"/>
    <w:rsid w:val="00CB7FA5"/>
    <w:rsid w:val="00CD2479"/>
    <w:rsid w:val="00CF7B6D"/>
    <w:rsid w:val="00CF7C60"/>
    <w:rsid w:val="00D022DF"/>
    <w:rsid w:val="00D035D3"/>
    <w:rsid w:val="00D166A3"/>
    <w:rsid w:val="00D2118F"/>
    <w:rsid w:val="00D2644E"/>
    <w:rsid w:val="00D26580"/>
    <w:rsid w:val="00D4690E"/>
    <w:rsid w:val="00D660EC"/>
    <w:rsid w:val="00D675F4"/>
    <w:rsid w:val="00D82ADF"/>
    <w:rsid w:val="00D90B36"/>
    <w:rsid w:val="00DB1AE1"/>
    <w:rsid w:val="00DE1475"/>
    <w:rsid w:val="00DF2624"/>
    <w:rsid w:val="00E0014C"/>
    <w:rsid w:val="00E06662"/>
    <w:rsid w:val="00E1117B"/>
    <w:rsid w:val="00E11F52"/>
    <w:rsid w:val="00E1328E"/>
    <w:rsid w:val="00E1711A"/>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pt-BR"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E06662"/>
    <w:pPr>
      <w:tabs>
        <w:tab w:val="left" w:pos="4320"/>
      </w:tabs>
      <w:contextualSpacing/>
    </w:pPr>
    <w:rPr>
      <w:lang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9838481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t.smartsheet.com/try-it?trp=58191"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1108</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Hansen Han （韩辉）</cp:lastModifiedBy>
  <cp:revision>8</cp:revision>
  <cp:lastPrinted>2022-06-26T21:54:00Z</cp:lastPrinted>
  <dcterms:created xsi:type="dcterms:W3CDTF">2023-06-27T00:22:00Z</dcterms:created>
  <dcterms:modified xsi:type="dcterms:W3CDTF">2024-11-27T12:18:00Z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