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74FC" w14:textId="35CFD34C" w:rsidR="00460C54" w:rsidRPr="00AC6B4A" w:rsidRDefault="00FC7F70" w:rsidP="0045628D">
      <w:pPr>
        <w:outlineLvl w:val="0"/>
        <w:rPr>
          <w:b/>
          <w:color w:val="595959" w:themeColor="text1" w:themeTint="A6"/>
          <w:sz w:val="40"/>
          <w:szCs w:val="40"/>
        </w:rPr>
      </w:pPr>
      <w:r w:rsidRPr="00AC6B4A">
        <w:rPr>
          <w:b/>
          <w:noProof/>
          <w:color w:val="595959" w:themeColor="text1" w:themeTint="A6"/>
          <w:sz w:val="36"/>
          <w:szCs w:val="36"/>
        </w:rPr>
        <w:drawing>
          <wp:anchor distT="0" distB="0" distL="114300" distR="114300" simplePos="0" relativeHeight="251659264" behindDoc="0" locked="0" layoutInCell="1" allowOverlap="1" wp14:anchorId="602FB0AE" wp14:editId="5AAC64E3">
            <wp:simplePos x="0" y="0"/>
            <wp:positionH relativeFrom="column">
              <wp:posOffset>4826000</wp:posOffset>
            </wp:positionH>
            <wp:positionV relativeFrom="paragraph">
              <wp:posOffset>48066</wp:posOffset>
            </wp:positionV>
            <wp:extent cx="2209800" cy="439420"/>
            <wp:effectExtent l="0" t="0" r="0" b="0"/>
            <wp:wrapNone/>
            <wp:docPr id="161541271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271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14:sizeRelH relativeFrom="page">
              <wp14:pctWidth>0</wp14:pctWidth>
            </wp14:sizeRelH>
            <wp14:sizeRelV relativeFrom="page">
              <wp14:pctHeight>0</wp14:pctHeight>
            </wp14:sizeRelV>
          </wp:anchor>
        </w:drawing>
      </w:r>
      <w:r w:rsidR="00B5346C" w:rsidRPr="00AC6B4A">
        <w:rPr>
          <w:b/>
          <w:color w:val="595959" w:themeColor="text1" w:themeTint="A6"/>
          <w:sz w:val="40"/>
          <w:szCs w:val="22"/>
        </w:rPr>
        <w:t xml:space="preserve">EXEMPLO DE FORMULÁRIO DE </w:t>
      </w:r>
      <w:r w:rsidR="00A600F9" w:rsidRPr="00AC6B4A">
        <w:rPr>
          <w:b/>
          <w:color w:val="595959" w:themeColor="text1" w:themeTint="A6"/>
          <w:sz w:val="40"/>
          <w:szCs w:val="22"/>
        </w:rPr>
        <w:br/>
      </w:r>
      <w:r w:rsidR="00B5346C" w:rsidRPr="00AC6B4A">
        <w:rPr>
          <w:b/>
          <w:color w:val="595959" w:themeColor="text1" w:themeTint="A6"/>
          <w:sz w:val="40"/>
          <w:szCs w:val="22"/>
        </w:rPr>
        <w:t>SOLICITAÇÃO DE ALTERAÇÃO BÁSICO</w:t>
      </w:r>
    </w:p>
    <w:p w14:paraId="373939C2" w14:textId="77777777" w:rsidR="00224734" w:rsidRPr="00632718" w:rsidRDefault="00224734" w:rsidP="00D022DF">
      <w:pPr>
        <w:rPr>
          <w:bCs/>
          <w:color w:val="A6A6A6" w:themeColor="background1" w:themeShade="A6"/>
          <w:sz w:val="24"/>
          <w:szCs w:val="36"/>
        </w:rPr>
      </w:pPr>
    </w:p>
    <w:p w14:paraId="1A5DFA44" w14:textId="77777777" w:rsidR="00C83EFC" w:rsidRPr="00A21EE2" w:rsidRDefault="00C83EFC" w:rsidP="009F3D68">
      <w:pPr>
        <w:spacing w:after="360"/>
        <w:rPr>
          <w:bCs/>
          <w:color w:val="06A396"/>
          <w:sz w:val="48"/>
          <w:szCs w:val="48"/>
        </w:rPr>
      </w:pPr>
      <w:r w:rsidRPr="00A21EE2">
        <w:rPr>
          <w:color w:val="06A396"/>
          <w:sz w:val="48"/>
          <w:szCs w:val="48"/>
        </w:rPr>
        <w:t>FORMULÁRIO DE SOLICITAÇÃO DE ALTERAÇÃO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071"/>
        <w:gridCol w:w="2519"/>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Pr>
                <w:color w:val="595959" w:themeColor="text1" w:themeTint="A6"/>
                <w:sz w:val="20"/>
              </w:rPr>
              <w:t>NOME DO PROJETO</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PRIORIDADE</w:t>
            </w:r>
          </w:p>
        </w:tc>
      </w:tr>
      <w:tr w:rsidR="00C83EFC" w:rsidRPr="008B382B" w14:paraId="06FA3025" w14:textId="77777777" w:rsidTr="00A21EE2">
        <w:trPr>
          <w:trHeight w:val="578"/>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77777777" w:rsidR="00C83EFC" w:rsidRPr="008B382B" w:rsidRDefault="00C83EFC" w:rsidP="00C314A1">
            <w:pPr>
              <w:rPr>
                <w:bCs/>
                <w:color w:val="000000" w:themeColor="text1"/>
                <w:sz w:val="22"/>
                <w:szCs w:val="22"/>
              </w:rPr>
            </w:pPr>
            <w:r>
              <w:rPr>
                <w:color w:val="000000" w:themeColor="text1"/>
                <w:sz w:val="24"/>
              </w:rPr>
              <w:t>Mais perto do sol</w:t>
            </w: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77777777" w:rsidR="00C83EFC" w:rsidRPr="00790380" w:rsidRDefault="00C83EFC" w:rsidP="00C83EFC">
            <w:pPr>
              <w:jc w:val="center"/>
              <w:rPr>
                <w:bCs/>
                <w:color w:val="000000" w:themeColor="text1"/>
                <w:sz w:val="32"/>
                <w:szCs w:val="32"/>
              </w:rPr>
            </w:pPr>
            <w:r>
              <w:rPr>
                <w:color w:val="000000" w:themeColor="text1"/>
                <w:sz w:val="32"/>
              </w:rPr>
              <w:t>X</w:t>
            </w: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Pr>
                <w:color w:val="006862"/>
                <w:sz w:val="20"/>
              </w:rPr>
              <w:t>ALTA</w:t>
            </w:r>
          </w:p>
        </w:tc>
      </w:tr>
      <w:tr w:rsidR="00C83EFC" w:rsidRPr="008B382B" w14:paraId="410155E6" w14:textId="77777777" w:rsidTr="00A21EE2">
        <w:trPr>
          <w:trHeight w:val="578"/>
        </w:trPr>
        <w:tc>
          <w:tcPr>
            <w:tcW w:w="4410"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Pr>
                <w:color w:val="595959" w:themeColor="text1" w:themeTint="A6"/>
                <w:sz w:val="20"/>
              </w:rPr>
              <w:t>SOLICITADO POR</w:t>
            </w:r>
          </w:p>
        </w:tc>
        <w:tc>
          <w:tcPr>
            <w:tcW w:w="2071"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DATA</w:t>
            </w:r>
          </w:p>
        </w:tc>
        <w:tc>
          <w:tcPr>
            <w:tcW w:w="2519"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N.º DA SOLICITAÇÃO</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Pr>
                <w:color w:val="006862"/>
                <w:sz w:val="20"/>
              </w:rPr>
              <w:t>MÉDIA</w:t>
            </w:r>
          </w:p>
        </w:tc>
      </w:tr>
      <w:tr w:rsidR="00C83EFC" w:rsidRPr="008B382B" w14:paraId="4568E38A" w14:textId="77777777" w:rsidTr="00A21EE2">
        <w:trPr>
          <w:trHeight w:val="578"/>
        </w:trPr>
        <w:tc>
          <w:tcPr>
            <w:tcW w:w="4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77777777" w:rsidR="00C83EFC" w:rsidRPr="008B382B" w:rsidRDefault="00C83EFC" w:rsidP="00C314A1">
            <w:pPr>
              <w:rPr>
                <w:bCs/>
                <w:color w:val="000000" w:themeColor="text1"/>
                <w:sz w:val="22"/>
                <w:szCs w:val="22"/>
              </w:rPr>
            </w:pPr>
            <w:r>
              <w:rPr>
                <w:color w:val="000000" w:themeColor="text1"/>
                <w:sz w:val="22"/>
              </w:rPr>
              <w:t>Josh Baker</w:t>
            </w:r>
          </w:p>
        </w:tc>
        <w:tc>
          <w:tcPr>
            <w:tcW w:w="2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7777777" w:rsidR="00C83EFC" w:rsidRPr="008B382B" w:rsidRDefault="00C83EFC" w:rsidP="00C314A1">
            <w:pPr>
              <w:jc w:val="center"/>
              <w:rPr>
                <w:bCs/>
                <w:color w:val="000000" w:themeColor="text1"/>
                <w:sz w:val="22"/>
                <w:szCs w:val="22"/>
              </w:rPr>
            </w:pPr>
            <w:r>
              <w:rPr>
                <w:color w:val="000000" w:themeColor="text1"/>
                <w:sz w:val="22"/>
              </w:rPr>
              <w:t>00/00/0000</w:t>
            </w:r>
          </w:p>
        </w:tc>
        <w:tc>
          <w:tcPr>
            <w:tcW w:w="2519"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77777777" w:rsidR="00C83EFC" w:rsidRPr="008B382B" w:rsidRDefault="00C83EFC" w:rsidP="00C314A1">
            <w:pPr>
              <w:jc w:val="center"/>
              <w:rPr>
                <w:bCs/>
                <w:color w:val="000000" w:themeColor="text1"/>
                <w:sz w:val="22"/>
                <w:szCs w:val="22"/>
              </w:rPr>
            </w:pPr>
            <w:r>
              <w:rPr>
                <w:color w:val="000000" w:themeColor="text1"/>
                <w:sz w:val="22"/>
              </w:rPr>
              <w:t>1005</w:t>
            </w: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Pr>
                <w:color w:val="006862"/>
                <w:sz w:val="20"/>
              </w:rPr>
              <w:t>BAIXA</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Pr>
          <w:sz w:val="26"/>
        </w:rPr>
        <w:t>DESCRIÇÃO DA ALTERAÇÃO</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A21EE2">
        <w:trPr>
          <w:trHeight w:val="533"/>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71863AFF" w:rsidR="003221BC" w:rsidRPr="003221BC" w:rsidRDefault="008B382B" w:rsidP="00A21EE2">
            <w:pPr>
              <w:tabs>
                <w:tab w:val="right" w:pos="11070"/>
              </w:tabs>
              <w:spacing w:after="240" w:line="276" w:lineRule="auto"/>
              <w:rPr>
                <w:bCs/>
                <w:color w:val="000000" w:themeColor="text1"/>
                <w:sz w:val="24"/>
              </w:rPr>
            </w:pPr>
            <w:r>
              <w:rPr>
                <w:color w:val="000000" w:themeColor="text1"/>
                <w:sz w:val="22"/>
              </w:rPr>
              <w:t>Como um aprimoramento do projeto de painéis solares, estou propondo a integração de um sistema avançado para monitorar e acompanhar o desempenho.</w:t>
            </w: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Pr>
          <w:sz w:val="26"/>
        </w:rPr>
        <w:t>MOTIVO DA ALTERAÇÃO</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C314A1">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33FB6E2F" w:rsidR="00632718" w:rsidRPr="00632718" w:rsidRDefault="00632718" w:rsidP="00A21EE2">
            <w:pPr>
              <w:tabs>
                <w:tab w:val="right" w:pos="11070"/>
              </w:tabs>
              <w:spacing w:after="240" w:line="276" w:lineRule="auto"/>
              <w:rPr>
                <w:bCs/>
                <w:color w:val="000000" w:themeColor="text1"/>
                <w:sz w:val="22"/>
                <w:szCs w:val="22"/>
              </w:rPr>
            </w:pPr>
            <w:r>
              <w:rPr>
                <w:color w:val="000000" w:themeColor="text1"/>
                <w:sz w:val="22"/>
              </w:rPr>
              <w:t>Adicionar um sistema de monitoramento avançado fornecerá dados de desempenho em tempo real sobre os painéis solares, permitindo manutenção e diagnósticos mais eficazes, bem como um melhor atendimento ao cliente.</w:t>
            </w: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rPr>
        <w:t>IMPACTO DA ALTERAÇÃO</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1"/>
        <w:gridCol w:w="9358"/>
      </w:tblGrid>
      <w:tr w:rsidR="00632718" w:rsidRPr="00215D2E" w14:paraId="2EFCF23F" w14:textId="77777777" w:rsidTr="006D3343">
        <w:trPr>
          <w:trHeight w:val="1008"/>
        </w:trPr>
        <w:tc>
          <w:tcPr>
            <w:tcW w:w="1731" w:type="dxa"/>
            <w:shd w:val="clear" w:color="000000" w:fill="E6F1F1"/>
            <w:vAlign w:val="center"/>
          </w:tcPr>
          <w:p w14:paraId="610097DD" w14:textId="5FC5CBE0" w:rsidR="00632718" w:rsidRPr="00632718" w:rsidRDefault="00632718" w:rsidP="00215D2E">
            <w:pPr>
              <w:rPr>
                <w:rFonts w:cs="Calibri"/>
                <w:color w:val="000000"/>
                <w:sz w:val="22"/>
                <w:szCs w:val="22"/>
              </w:rPr>
            </w:pPr>
            <w:r>
              <w:rPr>
                <w:color w:val="000000"/>
                <w:sz w:val="22"/>
              </w:rPr>
              <w:t>ESCOPO</w:t>
            </w:r>
          </w:p>
        </w:tc>
        <w:tc>
          <w:tcPr>
            <w:tcW w:w="9358" w:type="dxa"/>
            <w:shd w:val="clear" w:color="auto" w:fill="auto"/>
            <w:vAlign w:val="center"/>
          </w:tcPr>
          <w:p w14:paraId="0F32E80D" w14:textId="32C47CBB" w:rsidR="00632718" w:rsidRPr="00215D2E" w:rsidRDefault="00556089" w:rsidP="00C83EFC">
            <w:pPr>
              <w:ind w:left="70"/>
              <w:rPr>
                <w:rFonts w:cs="Calibri"/>
                <w:color w:val="000000"/>
                <w:sz w:val="22"/>
                <w:szCs w:val="22"/>
              </w:rPr>
            </w:pPr>
            <w:r>
              <w:rPr>
                <w:color w:val="000000"/>
                <w:sz w:val="22"/>
              </w:rPr>
              <w:t>Devo expandir o escopo para incluir: a aquisição e integração do sistema de monitoramento e o treinamento sobre o uso do sistema para as equipes técnicas e de suporte ao cliente.</w:t>
            </w:r>
          </w:p>
        </w:tc>
      </w:tr>
      <w:tr w:rsidR="00632718" w:rsidRPr="00215D2E" w14:paraId="4E76B969" w14:textId="77777777" w:rsidTr="006D3343">
        <w:trPr>
          <w:trHeight w:val="1008"/>
        </w:trPr>
        <w:tc>
          <w:tcPr>
            <w:tcW w:w="1731" w:type="dxa"/>
            <w:shd w:val="clear" w:color="000000" w:fill="E6F1F1"/>
            <w:vAlign w:val="center"/>
          </w:tcPr>
          <w:p w14:paraId="38E62537" w14:textId="64FB7EC7" w:rsidR="00632718" w:rsidRPr="00632718" w:rsidRDefault="00632718" w:rsidP="00215D2E">
            <w:pPr>
              <w:rPr>
                <w:rFonts w:cs="Calibri"/>
                <w:color w:val="000000"/>
                <w:sz w:val="22"/>
                <w:szCs w:val="22"/>
              </w:rPr>
            </w:pPr>
            <w:r>
              <w:rPr>
                <w:color w:val="000000"/>
                <w:sz w:val="22"/>
              </w:rPr>
              <w:t>ORÇAMENTO</w:t>
            </w:r>
          </w:p>
        </w:tc>
        <w:tc>
          <w:tcPr>
            <w:tcW w:w="9358" w:type="dxa"/>
            <w:shd w:val="clear" w:color="auto" w:fill="auto"/>
            <w:vAlign w:val="center"/>
          </w:tcPr>
          <w:p w14:paraId="4557A58C" w14:textId="75A039D2" w:rsidR="00632718" w:rsidRPr="00215D2E" w:rsidRDefault="00556089" w:rsidP="00C83EFC">
            <w:pPr>
              <w:ind w:left="70"/>
              <w:rPr>
                <w:rFonts w:cs="Calibri"/>
                <w:color w:val="000000"/>
                <w:sz w:val="22"/>
                <w:szCs w:val="22"/>
              </w:rPr>
            </w:pPr>
            <w:r>
              <w:rPr>
                <w:color w:val="000000"/>
                <w:sz w:val="22"/>
              </w:rPr>
              <w:t>Preciso que o orçamento seja revisado para cobrir os custos de aquisição e integração do novo sistema, bem como para treinar as equipes relevantes sobre o uso do sistema.</w:t>
            </w:r>
          </w:p>
        </w:tc>
      </w:tr>
      <w:tr w:rsidR="00632718" w:rsidRPr="00215D2E" w14:paraId="11ACC253" w14:textId="77777777" w:rsidTr="006D3343">
        <w:trPr>
          <w:trHeight w:val="1008"/>
        </w:trPr>
        <w:tc>
          <w:tcPr>
            <w:tcW w:w="1731" w:type="dxa"/>
            <w:shd w:val="clear" w:color="000000" w:fill="E6F1F1"/>
            <w:vAlign w:val="center"/>
          </w:tcPr>
          <w:p w14:paraId="3BB3CAE9" w14:textId="0A2DF959" w:rsidR="00632718" w:rsidRPr="00632718" w:rsidRDefault="00632718" w:rsidP="00215D2E">
            <w:pPr>
              <w:rPr>
                <w:rFonts w:cs="Calibri"/>
                <w:color w:val="000000"/>
                <w:sz w:val="22"/>
                <w:szCs w:val="22"/>
              </w:rPr>
            </w:pPr>
            <w:r>
              <w:rPr>
                <w:color w:val="000000"/>
                <w:sz w:val="22"/>
              </w:rPr>
              <w:t>LINHA DO TEMPO</w:t>
            </w:r>
          </w:p>
        </w:tc>
        <w:tc>
          <w:tcPr>
            <w:tcW w:w="9358" w:type="dxa"/>
            <w:shd w:val="clear" w:color="auto" w:fill="auto"/>
            <w:vAlign w:val="center"/>
          </w:tcPr>
          <w:p w14:paraId="62988ED7" w14:textId="5B6D1270" w:rsidR="00632718" w:rsidRPr="00215D2E" w:rsidRDefault="00632718" w:rsidP="00C83EFC">
            <w:pPr>
              <w:ind w:left="70"/>
              <w:rPr>
                <w:rFonts w:cs="Calibri"/>
                <w:color w:val="000000"/>
                <w:sz w:val="22"/>
                <w:szCs w:val="22"/>
              </w:rPr>
            </w:pPr>
            <w:r>
              <w:rPr>
                <w:color w:val="000000"/>
                <w:sz w:val="22"/>
              </w:rPr>
              <w:t>Proponho uma linha do tempo que inclua as fases de aquisição, integração e treinamento em relação ao novo sistema. Incluir essas fases aumentará a linha do tempo do projeto.</w:t>
            </w:r>
          </w:p>
        </w:tc>
      </w:tr>
      <w:tr w:rsidR="00632718" w:rsidRPr="00215D2E" w14:paraId="4A43EB28" w14:textId="77777777" w:rsidTr="006D3343">
        <w:trPr>
          <w:trHeight w:val="1008"/>
        </w:trPr>
        <w:tc>
          <w:tcPr>
            <w:tcW w:w="1731" w:type="dxa"/>
            <w:shd w:val="clear" w:color="000000" w:fill="E6F1F1"/>
            <w:vAlign w:val="center"/>
          </w:tcPr>
          <w:p w14:paraId="2BA79311" w14:textId="1D35D8BE" w:rsidR="00632718" w:rsidRPr="00632718" w:rsidRDefault="00632718" w:rsidP="00215D2E">
            <w:pPr>
              <w:rPr>
                <w:rFonts w:cs="Calibri"/>
                <w:color w:val="000000"/>
                <w:sz w:val="22"/>
                <w:szCs w:val="22"/>
              </w:rPr>
            </w:pPr>
            <w:r>
              <w:rPr>
                <w:color w:val="000000"/>
                <w:sz w:val="22"/>
              </w:rPr>
              <w:t>RECURSOS</w:t>
            </w:r>
          </w:p>
        </w:tc>
        <w:tc>
          <w:tcPr>
            <w:tcW w:w="9358" w:type="dxa"/>
            <w:shd w:val="clear" w:color="auto" w:fill="auto"/>
            <w:vAlign w:val="center"/>
          </w:tcPr>
          <w:p w14:paraId="5F25DAB3" w14:textId="47841B4E" w:rsidR="00632718" w:rsidRPr="00215D2E" w:rsidRDefault="00632718" w:rsidP="00C83EFC">
            <w:pPr>
              <w:ind w:left="70"/>
              <w:rPr>
                <w:rFonts w:cs="Calibri"/>
                <w:color w:val="000000"/>
                <w:sz w:val="22"/>
                <w:szCs w:val="22"/>
              </w:rPr>
            </w:pPr>
            <w:r>
              <w:rPr>
                <w:color w:val="000000"/>
                <w:sz w:val="22"/>
              </w:rPr>
              <w:t>Os recursos incluem a aquisição do sistema de monitoramento, suporte de TI e materiais de treinamento para os funcionários relevantes.</w:t>
            </w: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rPr>
        <w:t>APROVADO OU NEGADO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1389"/>
        <w:gridCol w:w="270"/>
        <w:gridCol w:w="629"/>
        <w:gridCol w:w="1439"/>
        <w:gridCol w:w="280"/>
        <w:gridCol w:w="4444"/>
        <w:gridCol w:w="2033"/>
      </w:tblGrid>
      <w:tr w:rsidR="00AC5FB0" w:rsidRPr="00844983" w14:paraId="00C0DEEB" w14:textId="77777777" w:rsidTr="00C314A1">
        <w:trPr>
          <w:trHeight w:val="288"/>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color w:val="595959" w:themeColor="text1" w:themeTint="A6"/>
                <w:sz w:val="20"/>
              </w:rPr>
              <w:t>APROVADO OU NEGADO POR</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Pr>
                <w:color w:val="595959" w:themeColor="text1" w:themeTint="A6"/>
                <w:sz w:val="20"/>
              </w:rPr>
              <w:t>DATA</w:t>
            </w:r>
          </w:p>
        </w:tc>
      </w:tr>
      <w:tr w:rsidR="00AC5FB0" w:rsidRPr="00844983" w14:paraId="7B93AF88" w14:textId="77777777" w:rsidTr="00A21EE2">
        <w:trPr>
          <w:trHeight w:val="578"/>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77777777" w:rsidR="00AC5FB0" w:rsidRPr="00844983" w:rsidRDefault="00AC5FB0" w:rsidP="00C314A1">
            <w:pPr>
              <w:pStyle w:val="Heading11"/>
              <w:spacing w:after="0"/>
              <w:jc w:val="center"/>
              <w:rPr>
                <w:color w:val="000000" w:themeColor="text1"/>
              </w:rPr>
            </w:pPr>
            <w:r>
              <w:rPr>
                <w:color w:val="000000" w:themeColor="text1"/>
              </w:rPr>
              <w:t>X</w:t>
            </w: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Pr>
                <w:color w:val="006862"/>
                <w:sz w:val="20"/>
              </w:rPr>
              <w:t>APROVADO</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Pr>
                <w:color w:val="262626" w:themeColor="text1" w:themeTint="D9"/>
                <w:sz w:val="20"/>
              </w:rPr>
              <w:t>NEGADO</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7777777" w:rsidR="00AC5FB0" w:rsidRPr="00844983" w:rsidRDefault="00AC5FB0" w:rsidP="00C314A1">
            <w:pPr>
              <w:pStyle w:val="Heading11"/>
              <w:spacing w:after="0"/>
              <w:rPr>
                <w:color w:val="000000" w:themeColor="text1"/>
                <w:sz w:val="22"/>
                <w:szCs w:val="22"/>
              </w:rPr>
            </w:pPr>
            <w:r>
              <w:rPr>
                <w:color w:val="000000" w:themeColor="text1"/>
                <w:sz w:val="22"/>
              </w:rPr>
              <w:t>Colin Robinson</w:t>
            </w: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77777777" w:rsidR="00AC5FB0" w:rsidRPr="00844983" w:rsidRDefault="00AC5FB0" w:rsidP="00C314A1">
            <w:pPr>
              <w:pStyle w:val="Heading11"/>
              <w:spacing w:after="0"/>
              <w:jc w:val="center"/>
              <w:rPr>
                <w:color w:val="000000" w:themeColor="text1"/>
                <w:sz w:val="22"/>
                <w:szCs w:val="22"/>
              </w:rPr>
            </w:pPr>
            <w:r>
              <w:rPr>
                <w:color w:val="000000" w:themeColor="text1"/>
                <w:sz w:val="22"/>
              </w:rPr>
              <w:t>00/00/0000</w:t>
            </w:r>
          </w:p>
        </w:tc>
      </w:tr>
    </w:tbl>
    <w:p w14:paraId="6BC1FB47" w14:textId="77777777" w:rsidR="00AC5FB0" w:rsidRPr="003221BC" w:rsidRDefault="00AC5FB0" w:rsidP="00AC5FB0">
      <w:pPr>
        <w:rPr>
          <w:bCs/>
          <w:color w:val="06A396"/>
          <w:sz w:val="52"/>
          <w:szCs w:val="52"/>
        </w:rPr>
        <w:sectPr w:rsidR="00AC5FB0" w:rsidRPr="003221BC" w:rsidSect="0080064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Pr>
                <w:b/>
                <w:sz w:val="20"/>
              </w:rPr>
              <w:t>AVISO DE ISENÇÃO DE RESPONSABILIDADE</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Pr>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80064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FE1F" w14:textId="77777777" w:rsidR="00966F16" w:rsidRDefault="00966F16" w:rsidP="006F67AE">
      <w:r>
        <w:separator/>
      </w:r>
    </w:p>
  </w:endnote>
  <w:endnote w:type="continuationSeparator" w:id="0">
    <w:p w14:paraId="05A07D0E" w14:textId="77777777" w:rsidR="00966F16" w:rsidRDefault="00966F16"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F29E1" w14:textId="77777777" w:rsidR="00966F16" w:rsidRDefault="00966F16" w:rsidP="006F67AE">
      <w:r>
        <w:separator/>
      </w:r>
    </w:p>
  </w:footnote>
  <w:footnote w:type="continuationSeparator" w:id="0">
    <w:p w14:paraId="57E3442A" w14:textId="77777777" w:rsidR="00966F16" w:rsidRDefault="00966F16"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1999"/>
    <w:rsid w:val="000231FA"/>
    <w:rsid w:val="000A305A"/>
    <w:rsid w:val="000A5628"/>
    <w:rsid w:val="000B3AA5"/>
    <w:rsid w:val="000D5F7F"/>
    <w:rsid w:val="000E7AF5"/>
    <w:rsid w:val="00121EBA"/>
    <w:rsid w:val="001331F6"/>
    <w:rsid w:val="0014166F"/>
    <w:rsid w:val="001A2D1B"/>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90AB2"/>
    <w:rsid w:val="00394B8A"/>
    <w:rsid w:val="003D28EE"/>
    <w:rsid w:val="003F787D"/>
    <w:rsid w:val="00422668"/>
    <w:rsid w:val="004340AC"/>
    <w:rsid w:val="0045628D"/>
    <w:rsid w:val="00460C54"/>
    <w:rsid w:val="00492BF1"/>
    <w:rsid w:val="00496F39"/>
    <w:rsid w:val="004A25B4"/>
    <w:rsid w:val="004B4C32"/>
    <w:rsid w:val="004D59AF"/>
    <w:rsid w:val="004D7DBC"/>
    <w:rsid w:val="004E7C78"/>
    <w:rsid w:val="0051641B"/>
    <w:rsid w:val="005236E0"/>
    <w:rsid w:val="00547183"/>
    <w:rsid w:val="00556089"/>
    <w:rsid w:val="00557C38"/>
    <w:rsid w:val="00591B9E"/>
    <w:rsid w:val="005A2BD6"/>
    <w:rsid w:val="005B7C30"/>
    <w:rsid w:val="005D2041"/>
    <w:rsid w:val="005D39C7"/>
    <w:rsid w:val="005D7A7D"/>
    <w:rsid w:val="005F5ABE"/>
    <w:rsid w:val="005F5DEA"/>
    <w:rsid w:val="00632718"/>
    <w:rsid w:val="006472DC"/>
    <w:rsid w:val="00677282"/>
    <w:rsid w:val="00693B53"/>
    <w:rsid w:val="006B0B9A"/>
    <w:rsid w:val="006B550E"/>
    <w:rsid w:val="006B5ECE"/>
    <w:rsid w:val="006B6267"/>
    <w:rsid w:val="006C07C6"/>
    <w:rsid w:val="006C1052"/>
    <w:rsid w:val="006C1F31"/>
    <w:rsid w:val="006C5354"/>
    <w:rsid w:val="006C66DE"/>
    <w:rsid w:val="006D3343"/>
    <w:rsid w:val="006D3777"/>
    <w:rsid w:val="006D6888"/>
    <w:rsid w:val="006F67AE"/>
    <w:rsid w:val="00714325"/>
    <w:rsid w:val="00721209"/>
    <w:rsid w:val="00737E0B"/>
    <w:rsid w:val="0074159A"/>
    <w:rsid w:val="0074791C"/>
    <w:rsid w:val="00756B3B"/>
    <w:rsid w:val="0076464D"/>
    <w:rsid w:val="00771E60"/>
    <w:rsid w:val="00772FA5"/>
    <w:rsid w:val="00774101"/>
    <w:rsid w:val="00781851"/>
    <w:rsid w:val="0078197E"/>
    <w:rsid w:val="0078609B"/>
    <w:rsid w:val="007A2930"/>
    <w:rsid w:val="007A7DA3"/>
    <w:rsid w:val="007C78E5"/>
    <w:rsid w:val="007D114C"/>
    <w:rsid w:val="007F08AA"/>
    <w:rsid w:val="00800645"/>
    <w:rsid w:val="008041E3"/>
    <w:rsid w:val="00820F3D"/>
    <w:rsid w:val="00826EC1"/>
    <w:rsid w:val="008339EA"/>
    <w:rsid w:val="008350B3"/>
    <w:rsid w:val="0084470C"/>
    <w:rsid w:val="00844983"/>
    <w:rsid w:val="00845F5A"/>
    <w:rsid w:val="008A3010"/>
    <w:rsid w:val="008B382B"/>
    <w:rsid w:val="008F0F82"/>
    <w:rsid w:val="009152A8"/>
    <w:rsid w:val="00925AA5"/>
    <w:rsid w:val="00942BD8"/>
    <w:rsid w:val="009515B9"/>
    <w:rsid w:val="00966F16"/>
    <w:rsid w:val="00970ACE"/>
    <w:rsid w:val="0098112F"/>
    <w:rsid w:val="009A7597"/>
    <w:rsid w:val="009C2E35"/>
    <w:rsid w:val="009C4A98"/>
    <w:rsid w:val="009E71D3"/>
    <w:rsid w:val="009F0F9F"/>
    <w:rsid w:val="009F3D68"/>
    <w:rsid w:val="00A06691"/>
    <w:rsid w:val="00A12C16"/>
    <w:rsid w:val="00A2037C"/>
    <w:rsid w:val="00A21EE2"/>
    <w:rsid w:val="00A600F9"/>
    <w:rsid w:val="00A74C87"/>
    <w:rsid w:val="00A83200"/>
    <w:rsid w:val="00A95536"/>
    <w:rsid w:val="00AC5FB0"/>
    <w:rsid w:val="00AC6B4A"/>
    <w:rsid w:val="00AE1A89"/>
    <w:rsid w:val="00AE7F9C"/>
    <w:rsid w:val="00AF1796"/>
    <w:rsid w:val="00AF40E2"/>
    <w:rsid w:val="00B177E7"/>
    <w:rsid w:val="00B5346C"/>
    <w:rsid w:val="00B63774"/>
    <w:rsid w:val="00B8500C"/>
    <w:rsid w:val="00BB1363"/>
    <w:rsid w:val="00BC38F6"/>
    <w:rsid w:val="00BC7F9D"/>
    <w:rsid w:val="00BF457A"/>
    <w:rsid w:val="00C03834"/>
    <w:rsid w:val="00C12C0B"/>
    <w:rsid w:val="00C139A8"/>
    <w:rsid w:val="00C45576"/>
    <w:rsid w:val="00C5191C"/>
    <w:rsid w:val="00C83EFC"/>
    <w:rsid w:val="00C96DEC"/>
    <w:rsid w:val="00CA2CD6"/>
    <w:rsid w:val="00CB4DF0"/>
    <w:rsid w:val="00CB7FA5"/>
    <w:rsid w:val="00CD1CD9"/>
    <w:rsid w:val="00CE1AD4"/>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C3013"/>
    <w:rsid w:val="00EC324A"/>
    <w:rsid w:val="00EC50D2"/>
    <w:rsid w:val="00EE3ACD"/>
    <w:rsid w:val="00EF6E6C"/>
    <w:rsid w:val="00F75243"/>
    <w:rsid w:val="00F85E87"/>
    <w:rsid w:val="00FB4C7E"/>
    <w:rsid w:val="00FC7F70"/>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297</Words>
  <Characters>1755</Characters>
  <Application>Microsoft Office Word</Application>
  <DocSecurity>0</DocSecurity>
  <Lines>159</Lines>
  <Paragraphs>62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Cherry.Huang</cp:lastModifiedBy>
  <cp:revision>19</cp:revision>
  <cp:lastPrinted>2023-08-28T05:50:00Z</cp:lastPrinted>
  <dcterms:created xsi:type="dcterms:W3CDTF">2023-11-05T22:27:00Z</dcterms:created>
  <dcterms:modified xsi:type="dcterms:W3CDTF">2024-11-19T07:37:00Z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