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674B8" w14:textId="7096A0B2" w:rsidR="00786903" w:rsidRPr="00786903" w:rsidRDefault="003424C4" w:rsidP="00786903">
      <w:pPr>
        <w:spacing w:after="0" w:line="240" w:lineRule="auto"/>
        <w:rPr>
          <w:rFonts w:ascii="Century Gothic" w:eastAsia="Times New Roman" w:hAnsi="Century Gothic" w:cs="Times New Roman"/>
          <w:b/>
          <w:bCs/>
          <w:color w:val="001033"/>
          <w:sz w:val="52"/>
          <w:szCs w:val="52"/>
        </w:rPr>
      </w:pPr>
      <w:r w:rsidRPr="00101D0E">
        <w:rPr>
          <w:rFonts w:ascii="Century Gothic" w:hAnsi="Century Gothic"/>
          <w:b/>
          <w:bCs/>
          <w:noProof/>
          <w:color w:val="595959"/>
          <w:sz w:val="42"/>
          <w:szCs w:val="42"/>
        </w:rPr>
        <w:drawing>
          <wp:anchor distT="0" distB="0" distL="114300" distR="114300" simplePos="0" relativeHeight="251661312" behindDoc="0" locked="0" layoutInCell="1" allowOverlap="1" wp14:anchorId="727C02CF" wp14:editId="144B27C2">
            <wp:simplePos x="0" y="0"/>
            <wp:positionH relativeFrom="margin">
              <wp:align>right</wp:align>
            </wp:positionH>
            <wp:positionV relativeFrom="paragraph">
              <wp:posOffset>0</wp:posOffset>
            </wp:positionV>
            <wp:extent cx="2656205" cy="528320"/>
            <wp:effectExtent l="0" t="0" r="0" b="5080"/>
            <wp:wrapNone/>
            <wp:docPr id="1070254060" name="Picture 1070254060" descr="A blue and white logo&#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54060" name="Picture 1070254060" descr="A blue and white logo&#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56205" cy="528320"/>
                    </a:xfrm>
                    <a:prstGeom prst="rect">
                      <a:avLst/>
                    </a:prstGeom>
                  </pic:spPr>
                </pic:pic>
              </a:graphicData>
            </a:graphic>
            <wp14:sizeRelH relativeFrom="page">
              <wp14:pctWidth>0</wp14:pctWidth>
            </wp14:sizeRelH>
            <wp14:sizeRelV relativeFrom="page">
              <wp14:pctHeight>0</wp14:pctHeight>
            </wp14:sizeRelV>
          </wp:anchor>
        </w:drawing>
      </w:r>
      <w:r w:rsidR="00786903">
        <w:rPr>
          <w:rFonts w:ascii="Century Gothic" w:hAnsi="Century Gothic"/>
          <w:b/>
          <w:color w:val="001033"/>
          <w:sz w:val="52"/>
        </w:rPr>
        <w:t>Modelo avançado de matriz</w:t>
      </w:r>
      <w:r w:rsidR="001358AA">
        <w:rPr>
          <w:rFonts w:ascii="Century Gothic" w:hAnsi="Century Gothic" w:hint="eastAsia"/>
          <w:b/>
          <w:color w:val="001033"/>
          <w:sz w:val="52"/>
          <w:lang w:eastAsia="zh-CN"/>
        </w:rPr>
        <w:t xml:space="preserve"> </w:t>
      </w:r>
      <w:r w:rsidR="00786903">
        <w:rPr>
          <w:rFonts w:ascii="Century Gothic" w:hAnsi="Century Gothic"/>
          <w:b/>
          <w:color w:val="001033"/>
          <w:sz w:val="52"/>
        </w:rPr>
        <w:t xml:space="preserve">de </w:t>
      </w:r>
      <w:r w:rsidR="001358AA">
        <w:rPr>
          <w:rFonts w:ascii="Century Gothic" w:hAnsi="Century Gothic"/>
          <w:b/>
          <w:color w:val="001033"/>
          <w:sz w:val="52"/>
        </w:rPr>
        <w:br/>
      </w:r>
      <w:r w:rsidR="00786903">
        <w:rPr>
          <w:rFonts w:ascii="Century Gothic" w:hAnsi="Century Gothic"/>
          <w:b/>
          <w:color w:val="001033"/>
          <w:sz w:val="52"/>
        </w:rPr>
        <w:t>escalonamento de problemas do projeto</w:t>
      </w:r>
    </w:p>
    <w:p w14:paraId="27786946" w14:textId="77777777" w:rsidR="00786903" w:rsidRPr="00786903" w:rsidRDefault="00786903" w:rsidP="00786903">
      <w:pPr>
        <w:spacing w:after="0" w:line="240" w:lineRule="auto"/>
        <w:rPr>
          <w:rFonts w:ascii="Century Gothic" w:eastAsia="Times New Roman" w:hAnsi="Century Gothic" w:cs="Times New Roman"/>
          <w:b/>
          <w:bCs/>
          <w:color w:val="001033"/>
          <w:sz w:val="14"/>
          <w:szCs w:val="14"/>
        </w:rPr>
      </w:pPr>
    </w:p>
    <w:tbl>
      <w:tblPr>
        <w:tblW w:w="18715" w:type="dxa"/>
        <w:tblLayout w:type="fixed"/>
        <w:tblLook w:val="04A0" w:firstRow="1" w:lastRow="0" w:firstColumn="1" w:lastColumn="0" w:noHBand="0" w:noVBand="1"/>
      </w:tblPr>
      <w:tblGrid>
        <w:gridCol w:w="1507"/>
        <w:gridCol w:w="1176"/>
        <w:gridCol w:w="1400"/>
        <w:gridCol w:w="1402"/>
        <w:gridCol w:w="1271"/>
        <w:gridCol w:w="1429"/>
        <w:gridCol w:w="1350"/>
        <w:gridCol w:w="1407"/>
        <w:gridCol w:w="1343"/>
        <w:gridCol w:w="1246"/>
        <w:gridCol w:w="1764"/>
        <w:gridCol w:w="1710"/>
        <w:gridCol w:w="1710"/>
      </w:tblGrid>
      <w:tr w:rsidR="00786903" w:rsidRPr="00786903" w14:paraId="42D6015B" w14:textId="77777777" w:rsidTr="009B4387">
        <w:trPr>
          <w:trHeight w:val="790"/>
        </w:trPr>
        <w:tc>
          <w:tcPr>
            <w:tcW w:w="1507" w:type="dxa"/>
            <w:tcBorders>
              <w:top w:val="single" w:sz="4" w:space="0" w:color="808080"/>
              <w:left w:val="single" w:sz="4" w:space="0" w:color="808080"/>
              <w:bottom w:val="single" w:sz="4" w:space="0" w:color="808080"/>
              <w:right w:val="single" w:sz="4" w:space="0" w:color="808080"/>
            </w:tcBorders>
            <w:shd w:val="clear" w:color="000000" w:fill="92D050"/>
            <w:tcMar>
              <w:left w:w="57" w:type="dxa"/>
              <w:right w:w="57" w:type="dxa"/>
            </w:tcMar>
            <w:vAlign w:val="center"/>
            <w:hideMark/>
          </w:tcPr>
          <w:p w14:paraId="516B5F45"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ID exclusiva do problema</w:t>
            </w:r>
          </w:p>
        </w:tc>
        <w:tc>
          <w:tcPr>
            <w:tcW w:w="1176"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1F32C6CA"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Pessoa responsável</w:t>
            </w:r>
          </w:p>
        </w:tc>
        <w:tc>
          <w:tcPr>
            <w:tcW w:w="1400"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7A00FC5C"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Função</w:t>
            </w:r>
          </w:p>
        </w:tc>
        <w:tc>
          <w:tcPr>
            <w:tcW w:w="1402"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12DE527B"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Acionadores de escalonamento</w:t>
            </w:r>
          </w:p>
        </w:tc>
        <w:tc>
          <w:tcPr>
            <w:tcW w:w="1271"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760EF24D"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Nível de gravidade</w:t>
            </w:r>
          </w:p>
        </w:tc>
        <w:tc>
          <w:tcPr>
            <w:tcW w:w="1429"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367267F6"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Categoria</w:t>
            </w:r>
          </w:p>
        </w:tc>
        <w:tc>
          <w:tcPr>
            <w:tcW w:w="1350"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5E0B2919"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Descrição</w:t>
            </w:r>
          </w:p>
        </w:tc>
        <w:tc>
          <w:tcPr>
            <w:tcW w:w="1407"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6D349106"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Meta de resolução</w:t>
            </w:r>
          </w:p>
        </w:tc>
        <w:tc>
          <w:tcPr>
            <w:tcW w:w="1343"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14AC976E"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Horário de funcionamento</w:t>
            </w:r>
          </w:p>
        </w:tc>
        <w:tc>
          <w:tcPr>
            <w:tcW w:w="1246" w:type="dxa"/>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3C3A215E"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Status</w:t>
            </w:r>
          </w:p>
        </w:tc>
        <w:tc>
          <w:tcPr>
            <w:tcW w:w="5184" w:type="dxa"/>
            <w:gridSpan w:val="3"/>
            <w:tcBorders>
              <w:top w:val="single" w:sz="4" w:space="0" w:color="808080"/>
              <w:left w:val="nil"/>
              <w:bottom w:val="single" w:sz="4" w:space="0" w:color="808080"/>
              <w:right w:val="single" w:sz="4" w:space="0" w:color="808080"/>
            </w:tcBorders>
            <w:shd w:val="clear" w:color="000000" w:fill="92D050"/>
            <w:tcMar>
              <w:left w:w="57" w:type="dxa"/>
              <w:right w:w="57" w:type="dxa"/>
            </w:tcMar>
            <w:vAlign w:val="center"/>
            <w:hideMark/>
          </w:tcPr>
          <w:p w14:paraId="1D1ED4CA" w14:textId="77777777" w:rsidR="00786903" w:rsidRPr="00786903" w:rsidRDefault="00786903" w:rsidP="000B6635">
            <w:pPr>
              <w:spacing w:after="0" w:line="240" w:lineRule="auto"/>
              <w:jc w:val="center"/>
              <w:rPr>
                <w:rFonts w:ascii="Century Gothic" w:eastAsia="Times New Roman" w:hAnsi="Century Gothic" w:cs="Calibri"/>
                <w:b/>
                <w:bCs/>
                <w:color w:val="000000"/>
                <w:sz w:val="16"/>
                <w:szCs w:val="16"/>
              </w:rPr>
            </w:pPr>
            <w:r>
              <w:rPr>
                <w:rFonts w:ascii="Century Gothic" w:hAnsi="Century Gothic"/>
                <w:b/>
                <w:color w:val="000000"/>
                <w:sz w:val="16"/>
              </w:rPr>
              <w:t>Nível de escalonamento</w:t>
            </w:r>
          </w:p>
        </w:tc>
      </w:tr>
      <w:tr w:rsidR="00786903" w:rsidRPr="00786903" w14:paraId="69BC27BC" w14:textId="77777777" w:rsidTr="009B4387">
        <w:trPr>
          <w:trHeight w:val="1439"/>
        </w:trPr>
        <w:tc>
          <w:tcPr>
            <w:tcW w:w="1507" w:type="dxa"/>
            <w:tcBorders>
              <w:top w:val="nil"/>
              <w:left w:val="single" w:sz="4" w:space="0" w:color="808080"/>
              <w:bottom w:val="single" w:sz="4" w:space="0" w:color="808080"/>
              <w:right w:val="single" w:sz="4" w:space="0" w:color="808080"/>
            </w:tcBorders>
            <w:shd w:val="clear" w:color="000000" w:fill="A9DA74"/>
            <w:tcMar>
              <w:right w:w="57" w:type="dxa"/>
            </w:tcMar>
            <w:vAlign w:val="center"/>
            <w:hideMark/>
          </w:tcPr>
          <w:p w14:paraId="26FECDD6" w14:textId="2C6FD86D"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Atribua um identificador exclusivo a cada problema para facilitar o acom</w:t>
            </w:r>
            <w:r w:rsidR="001358AA">
              <w:rPr>
                <w:rFonts w:ascii="Century Gothic" w:hAnsi="Century Gothic" w:hint="eastAsia"/>
                <w:color w:val="000000"/>
                <w:sz w:val="16"/>
                <w:lang w:eastAsia="zh-CN"/>
              </w:rPr>
              <w:t>-</w:t>
            </w:r>
            <w:r>
              <w:rPr>
                <w:rFonts w:ascii="Century Gothic" w:hAnsi="Century Gothic"/>
                <w:color w:val="000000"/>
                <w:sz w:val="16"/>
              </w:rPr>
              <w:t>panhamento e a consulta.</w:t>
            </w:r>
          </w:p>
        </w:tc>
        <w:tc>
          <w:tcPr>
            <w:tcW w:w="1176" w:type="dxa"/>
            <w:tcBorders>
              <w:top w:val="nil"/>
              <w:left w:val="nil"/>
              <w:bottom w:val="single" w:sz="4" w:space="0" w:color="808080"/>
              <w:right w:val="single" w:sz="4" w:space="0" w:color="808080"/>
            </w:tcBorders>
            <w:shd w:val="clear" w:color="000000" w:fill="A9DA74"/>
            <w:tcMar>
              <w:right w:w="57" w:type="dxa"/>
            </w:tcMar>
            <w:vAlign w:val="center"/>
            <w:hideMark/>
          </w:tcPr>
          <w:p w14:paraId="182B530D"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Forneça o nome da pessoa que está tratando do problema.</w:t>
            </w:r>
          </w:p>
        </w:tc>
        <w:tc>
          <w:tcPr>
            <w:tcW w:w="1400" w:type="dxa"/>
            <w:tcBorders>
              <w:top w:val="nil"/>
              <w:left w:val="nil"/>
              <w:bottom w:val="single" w:sz="4" w:space="0" w:color="808080"/>
              <w:right w:val="single" w:sz="4" w:space="0" w:color="808080"/>
            </w:tcBorders>
            <w:shd w:val="clear" w:color="000000" w:fill="A9DA74"/>
            <w:tcMar>
              <w:right w:w="57" w:type="dxa"/>
            </w:tcMar>
            <w:vAlign w:val="center"/>
            <w:hideMark/>
          </w:tcPr>
          <w:p w14:paraId="511DD810"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Especifique o cargo ou a função da pessoa responsável.</w:t>
            </w:r>
          </w:p>
        </w:tc>
        <w:tc>
          <w:tcPr>
            <w:tcW w:w="1402" w:type="dxa"/>
            <w:tcBorders>
              <w:top w:val="nil"/>
              <w:left w:val="nil"/>
              <w:bottom w:val="single" w:sz="4" w:space="0" w:color="808080"/>
              <w:right w:val="single" w:sz="4" w:space="0" w:color="808080"/>
            </w:tcBorders>
            <w:shd w:val="clear" w:color="000000" w:fill="A9DA74"/>
            <w:tcMar>
              <w:right w:w="57" w:type="dxa"/>
            </w:tcMar>
            <w:vAlign w:val="center"/>
            <w:hideMark/>
          </w:tcPr>
          <w:p w14:paraId="00F6BC73"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Defina as condições específicas em que o problema é escalonado.</w:t>
            </w:r>
          </w:p>
        </w:tc>
        <w:tc>
          <w:tcPr>
            <w:tcW w:w="1271" w:type="dxa"/>
            <w:tcBorders>
              <w:top w:val="nil"/>
              <w:left w:val="nil"/>
              <w:bottom w:val="single" w:sz="4" w:space="0" w:color="808080"/>
              <w:right w:val="single" w:sz="4" w:space="0" w:color="808080"/>
            </w:tcBorders>
            <w:shd w:val="clear" w:color="000000" w:fill="A9DA74"/>
            <w:tcMar>
              <w:right w:w="57" w:type="dxa"/>
            </w:tcMar>
            <w:vAlign w:val="center"/>
            <w:hideMark/>
          </w:tcPr>
          <w:p w14:paraId="14A84B11" w14:textId="60239BC5"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Classifique a gravidade do problema (p.</w:t>
            </w:r>
            <w:r w:rsidR="001358AA">
              <w:rPr>
                <w:rFonts w:ascii="Century Gothic" w:hAnsi="Century Gothic"/>
                <w:color w:val="000000"/>
                <w:sz w:val="16"/>
              </w:rPr>
              <w:t> </w:t>
            </w:r>
            <w:r>
              <w:rPr>
                <w:rFonts w:ascii="Century Gothic" w:hAnsi="Century Gothic"/>
                <w:color w:val="000000"/>
                <w:sz w:val="16"/>
              </w:rPr>
              <w:t>ex., Baixo, Médio, Alto).</w:t>
            </w:r>
          </w:p>
        </w:tc>
        <w:tc>
          <w:tcPr>
            <w:tcW w:w="1429" w:type="dxa"/>
            <w:tcBorders>
              <w:top w:val="nil"/>
              <w:left w:val="nil"/>
              <w:bottom w:val="single" w:sz="4" w:space="0" w:color="808080"/>
              <w:right w:val="single" w:sz="4" w:space="0" w:color="808080"/>
            </w:tcBorders>
            <w:shd w:val="clear" w:color="000000" w:fill="A9DA74"/>
            <w:tcMar>
              <w:right w:w="57" w:type="dxa"/>
            </w:tcMar>
            <w:vAlign w:val="center"/>
            <w:hideMark/>
          </w:tcPr>
          <w:p w14:paraId="17548300" w14:textId="6AA49E10"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Classifique o problema pela urgência (p.</w:t>
            </w:r>
            <w:r w:rsidR="001358AA">
              <w:rPr>
                <w:rFonts w:ascii="Century Gothic" w:hAnsi="Century Gothic"/>
                <w:color w:val="000000"/>
                <w:sz w:val="16"/>
              </w:rPr>
              <w:t> </w:t>
            </w:r>
            <w:r>
              <w:rPr>
                <w:rFonts w:ascii="Century Gothic" w:hAnsi="Century Gothic"/>
                <w:color w:val="000000"/>
                <w:sz w:val="16"/>
              </w:rPr>
              <w:t>ex., Rotina, Urgente, Emergência).</w:t>
            </w:r>
          </w:p>
        </w:tc>
        <w:tc>
          <w:tcPr>
            <w:tcW w:w="1350" w:type="dxa"/>
            <w:tcBorders>
              <w:top w:val="nil"/>
              <w:left w:val="nil"/>
              <w:bottom w:val="single" w:sz="4" w:space="0" w:color="808080"/>
              <w:right w:val="single" w:sz="4" w:space="0" w:color="808080"/>
            </w:tcBorders>
            <w:shd w:val="clear" w:color="000000" w:fill="A9DA74"/>
            <w:tcMar>
              <w:right w:w="57" w:type="dxa"/>
            </w:tcMar>
            <w:vAlign w:val="center"/>
            <w:hideMark/>
          </w:tcPr>
          <w:p w14:paraId="20326258"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Forneça uma descrição detalhada do problema.</w:t>
            </w:r>
          </w:p>
        </w:tc>
        <w:tc>
          <w:tcPr>
            <w:tcW w:w="1407" w:type="dxa"/>
            <w:tcBorders>
              <w:top w:val="nil"/>
              <w:left w:val="nil"/>
              <w:bottom w:val="single" w:sz="4" w:space="0" w:color="808080"/>
              <w:right w:val="single" w:sz="4" w:space="0" w:color="808080"/>
            </w:tcBorders>
            <w:shd w:val="clear" w:color="000000" w:fill="A9DA74"/>
            <w:tcMar>
              <w:right w:w="57" w:type="dxa"/>
            </w:tcMar>
            <w:vAlign w:val="center"/>
            <w:hideMark/>
          </w:tcPr>
          <w:p w14:paraId="47F382CD"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Descreva como seria uma resolução bem-sucedida do problema.</w:t>
            </w:r>
          </w:p>
        </w:tc>
        <w:tc>
          <w:tcPr>
            <w:tcW w:w="1343" w:type="dxa"/>
            <w:tcBorders>
              <w:top w:val="nil"/>
              <w:left w:val="nil"/>
              <w:bottom w:val="single" w:sz="4" w:space="0" w:color="808080"/>
              <w:right w:val="single" w:sz="4" w:space="0" w:color="808080"/>
            </w:tcBorders>
            <w:shd w:val="clear" w:color="000000" w:fill="A9DA74"/>
            <w:tcMar>
              <w:right w:w="57" w:type="dxa"/>
            </w:tcMar>
            <w:vAlign w:val="center"/>
            <w:hideMark/>
          </w:tcPr>
          <w:p w14:paraId="63EDD6D6"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Informe o horário de trabalho durante o qual o problema pode ser abordado.</w:t>
            </w:r>
          </w:p>
        </w:tc>
        <w:tc>
          <w:tcPr>
            <w:tcW w:w="1246" w:type="dxa"/>
            <w:tcBorders>
              <w:top w:val="nil"/>
              <w:left w:val="nil"/>
              <w:bottom w:val="single" w:sz="4" w:space="0" w:color="808080"/>
              <w:right w:val="single" w:sz="4" w:space="0" w:color="808080"/>
            </w:tcBorders>
            <w:shd w:val="clear" w:color="000000" w:fill="A9DA74"/>
            <w:tcMar>
              <w:right w:w="57" w:type="dxa"/>
            </w:tcMar>
            <w:vAlign w:val="center"/>
            <w:hideMark/>
          </w:tcPr>
          <w:p w14:paraId="3657C887"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Atualize o status atual do problema (p. ex., Aberto, Em andamento, Resolvido).</w:t>
            </w:r>
          </w:p>
        </w:tc>
        <w:tc>
          <w:tcPr>
            <w:tcW w:w="1764" w:type="dxa"/>
            <w:tcBorders>
              <w:top w:val="nil"/>
              <w:left w:val="nil"/>
              <w:bottom w:val="single" w:sz="4" w:space="0" w:color="808080"/>
              <w:right w:val="single" w:sz="4" w:space="0" w:color="808080"/>
            </w:tcBorders>
            <w:shd w:val="clear" w:color="000000" w:fill="A9DA74"/>
            <w:tcMar>
              <w:right w:w="57" w:type="dxa"/>
            </w:tcMar>
            <w:vAlign w:val="center"/>
            <w:hideMark/>
          </w:tcPr>
          <w:p w14:paraId="60B4B563" w14:textId="05B171FE"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b/>
                <w:color w:val="000000"/>
                <w:sz w:val="16"/>
              </w:rPr>
              <w:t>1º escalonamento:</w:t>
            </w:r>
            <w:r w:rsidRPr="00786903">
              <w:rPr>
                <w:rFonts w:ascii="Century Gothic" w:hAnsi="Century Gothic"/>
                <w:color w:val="000000"/>
                <w:sz w:val="16"/>
                <w:szCs w:val="16"/>
              </w:rPr>
              <w:br/>
              <w:t>etapa inicial de escalonamento, geralmente envolve supervisores diretos ou líderes de projeto.</w:t>
            </w:r>
          </w:p>
        </w:tc>
        <w:tc>
          <w:tcPr>
            <w:tcW w:w="1710" w:type="dxa"/>
            <w:tcBorders>
              <w:top w:val="nil"/>
              <w:left w:val="nil"/>
              <w:bottom w:val="single" w:sz="4" w:space="0" w:color="808080"/>
              <w:right w:val="single" w:sz="4" w:space="0" w:color="808080"/>
            </w:tcBorders>
            <w:shd w:val="clear" w:color="000000" w:fill="A9DA74"/>
            <w:tcMar>
              <w:right w:w="57" w:type="dxa"/>
            </w:tcMar>
            <w:vAlign w:val="center"/>
            <w:hideMark/>
          </w:tcPr>
          <w:p w14:paraId="0F9F88B6" w14:textId="036EDADE"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b/>
                <w:color w:val="000000"/>
                <w:sz w:val="16"/>
              </w:rPr>
              <w:t>2º escalonamento:</w:t>
            </w:r>
            <w:r w:rsidRPr="00786903">
              <w:rPr>
                <w:rFonts w:ascii="Century Gothic" w:hAnsi="Century Gothic"/>
                <w:color w:val="000000"/>
                <w:sz w:val="16"/>
                <w:szCs w:val="16"/>
              </w:rPr>
              <w:br/>
              <w:t>escalonamento adicional, normalmente para um gerente de projeto ou chefe de departamento.</w:t>
            </w:r>
          </w:p>
        </w:tc>
        <w:tc>
          <w:tcPr>
            <w:tcW w:w="1710" w:type="dxa"/>
            <w:tcBorders>
              <w:top w:val="nil"/>
              <w:left w:val="nil"/>
              <w:bottom w:val="single" w:sz="4" w:space="0" w:color="808080"/>
              <w:right w:val="single" w:sz="4" w:space="0" w:color="808080"/>
            </w:tcBorders>
            <w:shd w:val="clear" w:color="000000" w:fill="A9DA74"/>
            <w:tcMar>
              <w:right w:w="57" w:type="dxa"/>
            </w:tcMar>
            <w:vAlign w:val="center"/>
            <w:hideMark/>
          </w:tcPr>
          <w:p w14:paraId="764C5740" w14:textId="4ECF35F6"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b/>
                <w:color w:val="000000"/>
                <w:sz w:val="16"/>
              </w:rPr>
              <w:t>3º escalonamento:</w:t>
            </w:r>
            <w:r w:rsidRPr="00786903">
              <w:rPr>
                <w:rFonts w:ascii="Century Gothic" w:hAnsi="Century Gothic"/>
                <w:color w:val="000000"/>
                <w:sz w:val="16"/>
                <w:szCs w:val="16"/>
              </w:rPr>
              <w:br/>
              <w:t>escalonamento para alta gestão, geralmente envolve a liderança sênior ou executivos.</w:t>
            </w:r>
          </w:p>
        </w:tc>
      </w:tr>
      <w:tr w:rsidR="00786903" w:rsidRPr="00786903" w14:paraId="411DB105" w14:textId="77777777" w:rsidTr="009B4387">
        <w:trPr>
          <w:trHeight w:val="1742"/>
        </w:trPr>
        <w:tc>
          <w:tcPr>
            <w:tcW w:w="1507" w:type="dxa"/>
            <w:tcBorders>
              <w:top w:val="nil"/>
              <w:left w:val="single" w:sz="4" w:space="0" w:color="A6A6A6"/>
              <w:bottom w:val="single" w:sz="4" w:space="0" w:color="A6A6A6"/>
              <w:right w:val="single" w:sz="4" w:space="0" w:color="A6A6A6"/>
            </w:tcBorders>
            <w:shd w:val="clear" w:color="auto" w:fill="auto"/>
            <w:vAlign w:val="center"/>
            <w:hideMark/>
          </w:tcPr>
          <w:p w14:paraId="724D504E"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PC-001</w:t>
            </w:r>
          </w:p>
        </w:tc>
        <w:tc>
          <w:tcPr>
            <w:tcW w:w="1176" w:type="dxa"/>
            <w:tcBorders>
              <w:top w:val="nil"/>
              <w:left w:val="nil"/>
              <w:bottom w:val="single" w:sz="4" w:space="0" w:color="A6A6A6"/>
              <w:right w:val="single" w:sz="4" w:space="0" w:color="A6A6A6"/>
            </w:tcBorders>
            <w:shd w:val="clear" w:color="auto" w:fill="auto"/>
            <w:vAlign w:val="center"/>
            <w:hideMark/>
          </w:tcPr>
          <w:p w14:paraId="1B0EA797"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Lori Garcia</w:t>
            </w:r>
          </w:p>
        </w:tc>
        <w:tc>
          <w:tcPr>
            <w:tcW w:w="1400" w:type="dxa"/>
            <w:tcBorders>
              <w:top w:val="nil"/>
              <w:left w:val="nil"/>
              <w:bottom w:val="single" w:sz="4" w:space="0" w:color="A6A6A6"/>
              <w:right w:val="single" w:sz="4" w:space="0" w:color="A6A6A6"/>
            </w:tcBorders>
            <w:shd w:val="clear" w:color="auto" w:fill="auto"/>
            <w:vAlign w:val="center"/>
            <w:hideMark/>
          </w:tcPr>
          <w:p w14:paraId="1C400B06"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Coordenadora de projeto</w:t>
            </w:r>
          </w:p>
        </w:tc>
        <w:tc>
          <w:tcPr>
            <w:tcW w:w="1402" w:type="dxa"/>
            <w:tcBorders>
              <w:top w:val="nil"/>
              <w:left w:val="nil"/>
              <w:bottom w:val="single" w:sz="4" w:space="0" w:color="A6A6A6"/>
              <w:right w:val="single" w:sz="4" w:space="0" w:color="A6A6A6"/>
            </w:tcBorders>
            <w:shd w:val="clear" w:color="auto" w:fill="auto"/>
            <w:vAlign w:val="center"/>
            <w:hideMark/>
          </w:tcPr>
          <w:p w14:paraId="5FF39D60"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O problema permanece sem solução por 24 horas além do prazo inicial</w:t>
            </w:r>
          </w:p>
        </w:tc>
        <w:tc>
          <w:tcPr>
            <w:tcW w:w="1271" w:type="dxa"/>
            <w:tcBorders>
              <w:top w:val="nil"/>
              <w:left w:val="single" w:sz="4" w:space="0" w:color="A6A6A6"/>
              <w:bottom w:val="single" w:sz="4" w:space="0" w:color="A6A6A6"/>
              <w:right w:val="single" w:sz="4" w:space="0" w:color="A6A6A6"/>
            </w:tcBorders>
            <w:shd w:val="clear" w:color="000000" w:fill="FF0000"/>
            <w:vAlign w:val="center"/>
            <w:hideMark/>
          </w:tcPr>
          <w:p w14:paraId="1FE94E8F" w14:textId="77777777" w:rsidR="00786903" w:rsidRPr="00786903" w:rsidRDefault="00786903" w:rsidP="000B6635">
            <w:pPr>
              <w:spacing w:after="0" w:line="240" w:lineRule="auto"/>
              <w:rPr>
                <w:rFonts w:ascii="Century Gothic" w:hAnsi="Century Gothic" w:cs="Calibri"/>
                <w:color w:val="000000"/>
                <w:sz w:val="20"/>
                <w:szCs w:val="20"/>
              </w:rPr>
            </w:pPr>
            <w:r>
              <w:rPr>
                <w:rFonts w:ascii="Century Gothic" w:hAnsi="Century Gothic"/>
                <w:color w:val="000000"/>
                <w:sz w:val="20"/>
              </w:rPr>
              <w:t>Alto</w:t>
            </w:r>
          </w:p>
        </w:tc>
        <w:tc>
          <w:tcPr>
            <w:tcW w:w="1429" w:type="dxa"/>
            <w:tcBorders>
              <w:top w:val="nil"/>
              <w:left w:val="nil"/>
              <w:bottom w:val="single" w:sz="4" w:space="0" w:color="A6A6A6"/>
              <w:right w:val="single" w:sz="4" w:space="0" w:color="A6A6A6"/>
            </w:tcBorders>
            <w:shd w:val="clear" w:color="auto" w:fill="auto"/>
            <w:vAlign w:val="center"/>
            <w:hideMark/>
          </w:tcPr>
          <w:p w14:paraId="54777FE4"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Emergência</w:t>
            </w:r>
          </w:p>
        </w:tc>
        <w:tc>
          <w:tcPr>
            <w:tcW w:w="1350" w:type="dxa"/>
            <w:tcBorders>
              <w:top w:val="nil"/>
              <w:left w:val="nil"/>
              <w:bottom w:val="single" w:sz="4" w:space="0" w:color="A6A6A6"/>
              <w:right w:val="single" w:sz="4" w:space="0" w:color="A6A6A6"/>
            </w:tcBorders>
            <w:shd w:val="clear" w:color="auto" w:fill="auto"/>
            <w:vAlign w:val="center"/>
            <w:hideMark/>
          </w:tcPr>
          <w:p w14:paraId="077233A9"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Uma falha crítica do servidor está afetando as transações de dados dos clientes.</w:t>
            </w:r>
          </w:p>
        </w:tc>
        <w:tc>
          <w:tcPr>
            <w:tcW w:w="1407" w:type="dxa"/>
            <w:tcBorders>
              <w:top w:val="nil"/>
              <w:left w:val="nil"/>
              <w:bottom w:val="single" w:sz="4" w:space="0" w:color="A6A6A6"/>
              <w:right w:val="single" w:sz="4" w:space="0" w:color="A6A6A6"/>
            </w:tcBorders>
            <w:shd w:val="clear" w:color="auto" w:fill="auto"/>
            <w:vAlign w:val="center"/>
            <w:hideMark/>
          </w:tcPr>
          <w:p w14:paraId="4334881A"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Restaurar a funcionalidade do servidor e proteger os dados dos clientes dentro de três horas.</w:t>
            </w:r>
          </w:p>
        </w:tc>
        <w:tc>
          <w:tcPr>
            <w:tcW w:w="1343" w:type="dxa"/>
            <w:tcBorders>
              <w:top w:val="nil"/>
              <w:left w:val="nil"/>
              <w:bottom w:val="single" w:sz="4" w:space="0" w:color="A6A6A6"/>
              <w:right w:val="single" w:sz="4" w:space="0" w:color="A6A6A6"/>
            </w:tcBorders>
            <w:shd w:val="clear" w:color="auto" w:fill="auto"/>
            <w:vAlign w:val="center"/>
            <w:hideMark/>
          </w:tcPr>
          <w:p w14:paraId="51561FA4"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24h</w:t>
            </w:r>
          </w:p>
        </w:tc>
        <w:tc>
          <w:tcPr>
            <w:tcW w:w="1246" w:type="dxa"/>
            <w:tcBorders>
              <w:top w:val="nil"/>
              <w:left w:val="single" w:sz="4" w:space="0" w:color="A6A6A6"/>
              <w:bottom w:val="single" w:sz="4" w:space="0" w:color="A6A6A6"/>
              <w:right w:val="single" w:sz="4" w:space="0" w:color="A6A6A6"/>
            </w:tcBorders>
            <w:shd w:val="clear" w:color="auto" w:fill="DAE9F7" w:themeFill="text2" w:themeFillTint="1A"/>
            <w:vAlign w:val="center"/>
          </w:tcPr>
          <w:p w14:paraId="7008BA61" w14:textId="77777777" w:rsidR="00786903" w:rsidRPr="00786903" w:rsidRDefault="00786903" w:rsidP="000B6635">
            <w:pPr>
              <w:spacing w:after="0" w:line="240" w:lineRule="auto"/>
              <w:rPr>
                <w:rFonts w:ascii="Century Gothic" w:eastAsia="Times New Roman" w:hAnsi="Century Gothic" w:cs="Calibri"/>
                <w:b/>
                <w:bCs/>
                <w:sz w:val="18"/>
                <w:szCs w:val="18"/>
              </w:rPr>
            </w:pPr>
            <w:r>
              <w:rPr>
                <w:rFonts w:ascii="Century Gothic" w:hAnsi="Century Gothic"/>
                <w:b/>
                <w:sz w:val="18"/>
              </w:rPr>
              <w:t>Em andamento</w:t>
            </w:r>
          </w:p>
        </w:tc>
        <w:tc>
          <w:tcPr>
            <w:tcW w:w="1764" w:type="dxa"/>
            <w:tcBorders>
              <w:top w:val="nil"/>
              <w:left w:val="nil"/>
              <w:bottom w:val="single" w:sz="4" w:space="0" w:color="A6A6A6"/>
              <w:right w:val="single" w:sz="4" w:space="0" w:color="A6A6A6"/>
            </w:tcBorders>
            <w:shd w:val="clear" w:color="auto" w:fill="auto"/>
            <w:vAlign w:val="center"/>
            <w:hideMark/>
          </w:tcPr>
          <w:p w14:paraId="19E31958"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Escalonar para o supervisor de TI se não for resolvido dentro de uma hora.</w:t>
            </w:r>
          </w:p>
        </w:tc>
        <w:tc>
          <w:tcPr>
            <w:tcW w:w="1710" w:type="dxa"/>
            <w:tcBorders>
              <w:top w:val="nil"/>
              <w:left w:val="nil"/>
              <w:bottom w:val="single" w:sz="4" w:space="0" w:color="A6A6A6"/>
              <w:right w:val="single" w:sz="4" w:space="0" w:color="A6A6A6"/>
            </w:tcBorders>
            <w:shd w:val="clear" w:color="auto" w:fill="auto"/>
            <w:vAlign w:val="center"/>
            <w:hideMark/>
          </w:tcPr>
          <w:p w14:paraId="3850136B"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Escalonar para o gerente de projeto para intervenção se o tempo de inatividade exceder duas horas.</w:t>
            </w:r>
          </w:p>
        </w:tc>
        <w:tc>
          <w:tcPr>
            <w:tcW w:w="1710" w:type="dxa"/>
            <w:tcBorders>
              <w:top w:val="nil"/>
              <w:left w:val="nil"/>
              <w:bottom w:val="single" w:sz="4" w:space="0" w:color="A6A6A6"/>
              <w:right w:val="single" w:sz="4" w:space="0" w:color="A6A6A6"/>
            </w:tcBorders>
            <w:shd w:val="clear" w:color="auto" w:fill="auto"/>
            <w:vAlign w:val="center"/>
            <w:hideMark/>
          </w:tcPr>
          <w:p w14:paraId="7305D087" w14:textId="77777777" w:rsidR="00786903" w:rsidRPr="00786903" w:rsidRDefault="00786903" w:rsidP="000B6635">
            <w:pPr>
              <w:spacing w:after="0" w:line="240" w:lineRule="auto"/>
              <w:rPr>
                <w:rFonts w:ascii="Century Gothic" w:eastAsia="Times New Roman" w:hAnsi="Century Gothic" w:cs="Calibri"/>
                <w:color w:val="000000"/>
                <w:sz w:val="16"/>
                <w:szCs w:val="16"/>
              </w:rPr>
            </w:pPr>
            <w:r>
              <w:rPr>
                <w:rFonts w:ascii="Century Gothic" w:hAnsi="Century Gothic"/>
                <w:color w:val="000000"/>
                <w:sz w:val="16"/>
              </w:rPr>
              <w:t>Notificar e envolver o CTO se o problema persistir após três horas.</w:t>
            </w:r>
          </w:p>
        </w:tc>
      </w:tr>
      <w:tr w:rsidR="00786903" w:rsidRPr="00786903" w14:paraId="5337366A" w14:textId="77777777" w:rsidTr="009B4387">
        <w:trPr>
          <w:trHeight w:val="1742"/>
        </w:trPr>
        <w:tc>
          <w:tcPr>
            <w:tcW w:w="1507" w:type="dxa"/>
            <w:tcBorders>
              <w:top w:val="nil"/>
              <w:left w:val="single" w:sz="4" w:space="0" w:color="A6A6A6"/>
              <w:bottom w:val="single" w:sz="4" w:space="0" w:color="A6A6A6"/>
              <w:right w:val="single" w:sz="4" w:space="0" w:color="A6A6A6"/>
            </w:tcBorders>
            <w:shd w:val="clear" w:color="auto" w:fill="auto"/>
            <w:vAlign w:val="center"/>
            <w:hideMark/>
          </w:tcPr>
          <w:p w14:paraId="2B1CEEE6"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176" w:type="dxa"/>
            <w:tcBorders>
              <w:top w:val="nil"/>
              <w:left w:val="nil"/>
              <w:bottom w:val="single" w:sz="4" w:space="0" w:color="A6A6A6"/>
              <w:right w:val="single" w:sz="4" w:space="0" w:color="A6A6A6"/>
            </w:tcBorders>
            <w:shd w:val="clear" w:color="auto" w:fill="auto"/>
            <w:vAlign w:val="center"/>
            <w:hideMark/>
          </w:tcPr>
          <w:p w14:paraId="1005BE7B"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0" w:type="dxa"/>
            <w:tcBorders>
              <w:top w:val="nil"/>
              <w:left w:val="nil"/>
              <w:bottom w:val="single" w:sz="4" w:space="0" w:color="A6A6A6"/>
              <w:right w:val="single" w:sz="4" w:space="0" w:color="A6A6A6"/>
            </w:tcBorders>
            <w:shd w:val="clear" w:color="auto" w:fill="auto"/>
            <w:vAlign w:val="center"/>
            <w:hideMark/>
          </w:tcPr>
          <w:p w14:paraId="47692EC1"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2" w:type="dxa"/>
            <w:tcBorders>
              <w:top w:val="nil"/>
              <w:left w:val="nil"/>
              <w:bottom w:val="single" w:sz="4" w:space="0" w:color="A6A6A6"/>
              <w:right w:val="single" w:sz="4" w:space="0" w:color="A6A6A6"/>
            </w:tcBorders>
            <w:shd w:val="clear" w:color="auto" w:fill="auto"/>
            <w:vAlign w:val="center"/>
            <w:hideMark/>
          </w:tcPr>
          <w:p w14:paraId="29337330"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271" w:type="dxa"/>
            <w:tcBorders>
              <w:top w:val="single" w:sz="4" w:space="0" w:color="A6A6A6"/>
              <w:left w:val="single" w:sz="4" w:space="0" w:color="A6A6A6"/>
              <w:bottom w:val="single" w:sz="4" w:space="0" w:color="A6A6A6"/>
              <w:right w:val="single" w:sz="4" w:space="0" w:color="A6A6A6"/>
            </w:tcBorders>
            <w:shd w:val="clear" w:color="000000" w:fill="FFC000"/>
            <w:vAlign w:val="center"/>
            <w:hideMark/>
          </w:tcPr>
          <w:p w14:paraId="35D6C072" w14:textId="77777777" w:rsidR="00786903" w:rsidRPr="00786903" w:rsidRDefault="00786903" w:rsidP="000B6635">
            <w:pPr>
              <w:spacing w:after="0" w:line="240" w:lineRule="auto"/>
              <w:rPr>
                <w:rFonts w:ascii="Century Gothic" w:hAnsi="Century Gothic" w:cs="Calibri"/>
                <w:color w:val="000000"/>
                <w:sz w:val="20"/>
                <w:szCs w:val="20"/>
              </w:rPr>
            </w:pPr>
            <w:r>
              <w:rPr>
                <w:rFonts w:ascii="Century Gothic" w:hAnsi="Century Gothic"/>
                <w:color w:val="000000"/>
                <w:sz w:val="20"/>
              </w:rPr>
              <w:t>Médio</w:t>
            </w:r>
          </w:p>
        </w:tc>
        <w:tc>
          <w:tcPr>
            <w:tcW w:w="1429" w:type="dxa"/>
            <w:tcBorders>
              <w:top w:val="nil"/>
              <w:left w:val="nil"/>
              <w:bottom w:val="single" w:sz="4" w:space="0" w:color="A6A6A6"/>
              <w:right w:val="single" w:sz="4" w:space="0" w:color="A6A6A6"/>
            </w:tcBorders>
            <w:shd w:val="clear" w:color="auto" w:fill="auto"/>
            <w:vAlign w:val="center"/>
            <w:hideMark/>
          </w:tcPr>
          <w:p w14:paraId="0AA19E3F"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350" w:type="dxa"/>
            <w:tcBorders>
              <w:top w:val="nil"/>
              <w:left w:val="nil"/>
              <w:bottom w:val="single" w:sz="4" w:space="0" w:color="A6A6A6"/>
              <w:right w:val="single" w:sz="4" w:space="0" w:color="A6A6A6"/>
            </w:tcBorders>
            <w:shd w:val="clear" w:color="auto" w:fill="auto"/>
            <w:vAlign w:val="center"/>
            <w:hideMark/>
          </w:tcPr>
          <w:p w14:paraId="75409FA4"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7" w:type="dxa"/>
            <w:tcBorders>
              <w:top w:val="nil"/>
              <w:left w:val="nil"/>
              <w:bottom w:val="single" w:sz="4" w:space="0" w:color="A6A6A6"/>
              <w:right w:val="single" w:sz="4" w:space="0" w:color="A6A6A6"/>
            </w:tcBorders>
            <w:shd w:val="clear" w:color="auto" w:fill="auto"/>
            <w:vAlign w:val="center"/>
            <w:hideMark/>
          </w:tcPr>
          <w:p w14:paraId="4B393EBA"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343" w:type="dxa"/>
            <w:tcBorders>
              <w:top w:val="nil"/>
              <w:left w:val="nil"/>
              <w:bottom w:val="single" w:sz="4" w:space="0" w:color="A6A6A6"/>
              <w:right w:val="single" w:sz="4" w:space="0" w:color="A6A6A6"/>
            </w:tcBorders>
            <w:shd w:val="clear" w:color="auto" w:fill="auto"/>
            <w:vAlign w:val="center"/>
            <w:hideMark/>
          </w:tcPr>
          <w:p w14:paraId="6E2851FD"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246" w:type="dxa"/>
            <w:tcBorders>
              <w:top w:val="single" w:sz="4" w:space="0" w:color="A6A6A6"/>
              <w:left w:val="single" w:sz="4" w:space="0" w:color="A6A6A6"/>
              <w:bottom w:val="single" w:sz="4" w:space="0" w:color="A6A6A6"/>
              <w:right w:val="single" w:sz="4" w:space="0" w:color="A6A6A6"/>
            </w:tcBorders>
            <w:shd w:val="clear" w:color="auto" w:fill="FAE2D5" w:themeFill="accent2" w:themeFillTint="33"/>
            <w:vAlign w:val="center"/>
            <w:hideMark/>
          </w:tcPr>
          <w:p w14:paraId="1BDE50BF" w14:textId="77777777" w:rsidR="00786903" w:rsidRPr="00786903" w:rsidRDefault="00786903" w:rsidP="000B6635">
            <w:pPr>
              <w:spacing w:after="0" w:line="240" w:lineRule="auto"/>
              <w:rPr>
                <w:rFonts w:ascii="Century Gothic" w:eastAsia="Times New Roman" w:hAnsi="Century Gothic" w:cs="Calibri"/>
                <w:b/>
                <w:bCs/>
                <w:sz w:val="18"/>
                <w:szCs w:val="18"/>
              </w:rPr>
            </w:pPr>
            <w:r>
              <w:rPr>
                <w:rFonts w:ascii="Century Gothic" w:hAnsi="Century Gothic"/>
                <w:b/>
                <w:sz w:val="18"/>
              </w:rPr>
              <w:t>Aberto</w:t>
            </w:r>
          </w:p>
        </w:tc>
        <w:tc>
          <w:tcPr>
            <w:tcW w:w="1764" w:type="dxa"/>
            <w:tcBorders>
              <w:top w:val="nil"/>
              <w:left w:val="nil"/>
              <w:bottom w:val="single" w:sz="4" w:space="0" w:color="A6A6A6"/>
              <w:right w:val="single" w:sz="4" w:space="0" w:color="A6A6A6"/>
            </w:tcBorders>
            <w:shd w:val="clear" w:color="auto" w:fill="auto"/>
            <w:vAlign w:val="center"/>
            <w:hideMark/>
          </w:tcPr>
          <w:p w14:paraId="3ACC705A"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710" w:type="dxa"/>
            <w:tcBorders>
              <w:top w:val="nil"/>
              <w:left w:val="nil"/>
              <w:bottom w:val="single" w:sz="4" w:space="0" w:color="A6A6A6"/>
              <w:right w:val="single" w:sz="4" w:space="0" w:color="A6A6A6"/>
            </w:tcBorders>
            <w:shd w:val="clear" w:color="auto" w:fill="auto"/>
            <w:vAlign w:val="center"/>
            <w:hideMark/>
          </w:tcPr>
          <w:p w14:paraId="4FFEF2AD"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710" w:type="dxa"/>
            <w:tcBorders>
              <w:top w:val="nil"/>
              <w:left w:val="nil"/>
              <w:bottom w:val="single" w:sz="4" w:space="0" w:color="A6A6A6"/>
              <w:right w:val="single" w:sz="4" w:space="0" w:color="A6A6A6"/>
            </w:tcBorders>
            <w:shd w:val="clear" w:color="auto" w:fill="auto"/>
            <w:vAlign w:val="center"/>
            <w:hideMark/>
          </w:tcPr>
          <w:p w14:paraId="02B0C9B7"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r>
      <w:tr w:rsidR="00786903" w:rsidRPr="00786903" w14:paraId="01414842" w14:textId="77777777" w:rsidTr="009B4387">
        <w:trPr>
          <w:trHeight w:val="1742"/>
        </w:trPr>
        <w:tc>
          <w:tcPr>
            <w:tcW w:w="1507" w:type="dxa"/>
            <w:tcBorders>
              <w:top w:val="nil"/>
              <w:left w:val="single" w:sz="4" w:space="0" w:color="A6A6A6"/>
              <w:bottom w:val="single" w:sz="4" w:space="0" w:color="A6A6A6"/>
              <w:right w:val="single" w:sz="4" w:space="0" w:color="A6A6A6"/>
            </w:tcBorders>
            <w:shd w:val="clear" w:color="auto" w:fill="auto"/>
            <w:vAlign w:val="center"/>
            <w:hideMark/>
          </w:tcPr>
          <w:p w14:paraId="082F5E8D"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176" w:type="dxa"/>
            <w:tcBorders>
              <w:top w:val="nil"/>
              <w:left w:val="nil"/>
              <w:bottom w:val="single" w:sz="4" w:space="0" w:color="A6A6A6"/>
              <w:right w:val="single" w:sz="4" w:space="0" w:color="A6A6A6"/>
            </w:tcBorders>
            <w:shd w:val="clear" w:color="auto" w:fill="auto"/>
            <w:vAlign w:val="center"/>
            <w:hideMark/>
          </w:tcPr>
          <w:p w14:paraId="1C4AE9C4"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0" w:type="dxa"/>
            <w:tcBorders>
              <w:top w:val="nil"/>
              <w:left w:val="nil"/>
              <w:bottom w:val="single" w:sz="4" w:space="0" w:color="A6A6A6"/>
              <w:right w:val="single" w:sz="4" w:space="0" w:color="A6A6A6"/>
            </w:tcBorders>
            <w:shd w:val="clear" w:color="auto" w:fill="auto"/>
            <w:vAlign w:val="center"/>
            <w:hideMark/>
          </w:tcPr>
          <w:p w14:paraId="00F6D3EE"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2" w:type="dxa"/>
            <w:tcBorders>
              <w:top w:val="nil"/>
              <w:left w:val="nil"/>
              <w:bottom w:val="single" w:sz="4" w:space="0" w:color="A6A6A6"/>
              <w:right w:val="single" w:sz="4" w:space="0" w:color="A6A6A6"/>
            </w:tcBorders>
            <w:shd w:val="clear" w:color="auto" w:fill="auto"/>
            <w:vAlign w:val="center"/>
            <w:hideMark/>
          </w:tcPr>
          <w:p w14:paraId="182D0F21"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271" w:type="dxa"/>
            <w:tcBorders>
              <w:top w:val="single" w:sz="4" w:space="0" w:color="A6A6A6"/>
              <w:left w:val="single" w:sz="4" w:space="0" w:color="A6A6A6"/>
              <w:bottom w:val="single" w:sz="4" w:space="0" w:color="A6A6A6"/>
              <w:right w:val="single" w:sz="4" w:space="0" w:color="A6A6A6"/>
            </w:tcBorders>
            <w:shd w:val="clear" w:color="000000" w:fill="15C2FF"/>
            <w:vAlign w:val="center"/>
            <w:hideMark/>
          </w:tcPr>
          <w:p w14:paraId="13AA2B46" w14:textId="77777777" w:rsidR="00786903" w:rsidRPr="00786903" w:rsidRDefault="00786903" w:rsidP="000B6635">
            <w:pPr>
              <w:spacing w:after="0" w:line="240" w:lineRule="auto"/>
              <w:rPr>
                <w:rFonts w:ascii="Century Gothic" w:hAnsi="Century Gothic" w:cs="Calibri"/>
                <w:color w:val="000000"/>
                <w:sz w:val="20"/>
                <w:szCs w:val="20"/>
              </w:rPr>
            </w:pPr>
            <w:r>
              <w:rPr>
                <w:rFonts w:ascii="Century Gothic" w:hAnsi="Century Gothic"/>
                <w:color w:val="000000"/>
                <w:sz w:val="20"/>
              </w:rPr>
              <w:t>Baixo</w:t>
            </w:r>
          </w:p>
        </w:tc>
        <w:tc>
          <w:tcPr>
            <w:tcW w:w="1429" w:type="dxa"/>
            <w:tcBorders>
              <w:top w:val="nil"/>
              <w:left w:val="nil"/>
              <w:bottom w:val="single" w:sz="4" w:space="0" w:color="A6A6A6"/>
              <w:right w:val="single" w:sz="4" w:space="0" w:color="A6A6A6"/>
            </w:tcBorders>
            <w:shd w:val="clear" w:color="auto" w:fill="auto"/>
            <w:vAlign w:val="center"/>
            <w:hideMark/>
          </w:tcPr>
          <w:p w14:paraId="024AE9F2"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350" w:type="dxa"/>
            <w:tcBorders>
              <w:top w:val="nil"/>
              <w:left w:val="nil"/>
              <w:bottom w:val="single" w:sz="4" w:space="0" w:color="A6A6A6"/>
              <w:right w:val="single" w:sz="4" w:space="0" w:color="A6A6A6"/>
            </w:tcBorders>
            <w:shd w:val="clear" w:color="auto" w:fill="auto"/>
            <w:vAlign w:val="center"/>
            <w:hideMark/>
          </w:tcPr>
          <w:p w14:paraId="0EFDAC04"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7" w:type="dxa"/>
            <w:tcBorders>
              <w:top w:val="nil"/>
              <w:left w:val="nil"/>
              <w:bottom w:val="single" w:sz="4" w:space="0" w:color="A6A6A6"/>
              <w:right w:val="single" w:sz="4" w:space="0" w:color="A6A6A6"/>
            </w:tcBorders>
            <w:shd w:val="clear" w:color="auto" w:fill="auto"/>
            <w:vAlign w:val="center"/>
            <w:hideMark/>
          </w:tcPr>
          <w:p w14:paraId="34BCCF0A"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343" w:type="dxa"/>
            <w:tcBorders>
              <w:top w:val="nil"/>
              <w:left w:val="nil"/>
              <w:bottom w:val="single" w:sz="4" w:space="0" w:color="A6A6A6"/>
              <w:right w:val="single" w:sz="4" w:space="0" w:color="A6A6A6"/>
            </w:tcBorders>
            <w:shd w:val="clear" w:color="auto" w:fill="auto"/>
            <w:vAlign w:val="center"/>
            <w:hideMark/>
          </w:tcPr>
          <w:p w14:paraId="4A5F8098"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246" w:type="dxa"/>
            <w:tcBorders>
              <w:top w:val="single" w:sz="4" w:space="0" w:color="A6A6A6"/>
              <w:left w:val="single" w:sz="4" w:space="0" w:color="A6A6A6"/>
              <w:bottom w:val="single" w:sz="4" w:space="0" w:color="A6A6A6"/>
              <w:right w:val="single" w:sz="4" w:space="0" w:color="A6A6A6"/>
            </w:tcBorders>
            <w:shd w:val="clear" w:color="auto" w:fill="C1F0C7" w:themeFill="accent3" w:themeFillTint="33"/>
            <w:vAlign w:val="center"/>
            <w:hideMark/>
          </w:tcPr>
          <w:p w14:paraId="4CD53420" w14:textId="77777777" w:rsidR="00786903" w:rsidRPr="00786903" w:rsidRDefault="00786903" w:rsidP="000B6635">
            <w:pPr>
              <w:spacing w:after="0" w:line="240" w:lineRule="auto"/>
              <w:rPr>
                <w:rFonts w:ascii="Century Gothic" w:eastAsia="Times New Roman" w:hAnsi="Century Gothic" w:cs="Calibri"/>
                <w:b/>
                <w:bCs/>
                <w:sz w:val="18"/>
                <w:szCs w:val="18"/>
              </w:rPr>
            </w:pPr>
            <w:r>
              <w:rPr>
                <w:rFonts w:ascii="Century Gothic" w:hAnsi="Century Gothic"/>
                <w:b/>
                <w:sz w:val="18"/>
              </w:rPr>
              <w:t>Resolvido</w:t>
            </w:r>
          </w:p>
        </w:tc>
        <w:tc>
          <w:tcPr>
            <w:tcW w:w="1764" w:type="dxa"/>
            <w:tcBorders>
              <w:top w:val="nil"/>
              <w:left w:val="nil"/>
              <w:bottom w:val="single" w:sz="4" w:space="0" w:color="A6A6A6"/>
              <w:right w:val="single" w:sz="4" w:space="0" w:color="A6A6A6"/>
            </w:tcBorders>
            <w:shd w:val="clear" w:color="auto" w:fill="auto"/>
            <w:vAlign w:val="center"/>
            <w:hideMark/>
          </w:tcPr>
          <w:p w14:paraId="2A3D9D2C"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710" w:type="dxa"/>
            <w:tcBorders>
              <w:top w:val="nil"/>
              <w:left w:val="nil"/>
              <w:bottom w:val="single" w:sz="4" w:space="0" w:color="A6A6A6"/>
              <w:right w:val="single" w:sz="4" w:space="0" w:color="A6A6A6"/>
            </w:tcBorders>
            <w:shd w:val="clear" w:color="auto" w:fill="auto"/>
            <w:vAlign w:val="center"/>
            <w:hideMark/>
          </w:tcPr>
          <w:p w14:paraId="18C369E4"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710" w:type="dxa"/>
            <w:tcBorders>
              <w:top w:val="nil"/>
              <w:left w:val="nil"/>
              <w:bottom w:val="single" w:sz="4" w:space="0" w:color="A6A6A6"/>
              <w:right w:val="single" w:sz="4" w:space="0" w:color="A6A6A6"/>
            </w:tcBorders>
            <w:shd w:val="clear" w:color="auto" w:fill="auto"/>
            <w:vAlign w:val="center"/>
            <w:hideMark/>
          </w:tcPr>
          <w:p w14:paraId="1BC21F8E"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r>
      <w:tr w:rsidR="00786903" w:rsidRPr="00786903" w14:paraId="0DDBC078" w14:textId="77777777" w:rsidTr="009B4387">
        <w:trPr>
          <w:trHeight w:val="1493"/>
        </w:trPr>
        <w:tc>
          <w:tcPr>
            <w:tcW w:w="1507" w:type="dxa"/>
            <w:tcBorders>
              <w:top w:val="nil"/>
              <w:left w:val="single" w:sz="4" w:space="0" w:color="A6A6A6"/>
              <w:bottom w:val="single" w:sz="4" w:space="0" w:color="A6A6A6"/>
              <w:right w:val="single" w:sz="4" w:space="0" w:color="A6A6A6"/>
            </w:tcBorders>
            <w:shd w:val="clear" w:color="auto" w:fill="auto"/>
            <w:vAlign w:val="center"/>
            <w:hideMark/>
          </w:tcPr>
          <w:p w14:paraId="407DABE5"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176" w:type="dxa"/>
            <w:tcBorders>
              <w:top w:val="nil"/>
              <w:left w:val="nil"/>
              <w:bottom w:val="single" w:sz="4" w:space="0" w:color="A6A6A6"/>
              <w:right w:val="single" w:sz="4" w:space="0" w:color="A6A6A6"/>
            </w:tcBorders>
            <w:shd w:val="clear" w:color="auto" w:fill="auto"/>
            <w:vAlign w:val="center"/>
            <w:hideMark/>
          </w:tcPr>
          <w:p w14:paraId="30385892"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0" w:type="dxa"/>
            <w:tcBorders>
              <w:top w:val="nil"/>
              <w:left w:val="nil"/>
              <w:bottom w:val="single" w:sz="4" w:space="0" w:color="A6A6A6"/>
              <w:right w:val="single" w:sz="4" w:space="0" w:color="A6A6A6"/>
            </w:tcBorders>
            <w:shd w:val="clear" w:color="auto" w:fill="auto"/>
            <w:vAlign w:val="center"/>
            <w:hideMark/>
          </w:tcPr>
          <w:p w14:paraId="7CAA98F3"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2" w:type="dxa"/>
            <w:tcBorders>
              <w:top w:val="nil"/>
              <w:left w:val="nil"/>
              <w:bottom w:val="single" w:sz="4" w:space="0" w:color="A6A6A6"/>
              <w:right w:val="single" w:sz="4" w:space="0" w:color="A6A6A6"/>
            </w:tcBorders>
            <w:shd w:val="clear" w:color="auto" w:fill="auto"/>
            <w:vAlign w:val="center"/>
            <w:hideMark/>
          </w:tcPr>
          <w:p w14:paraId="37BAA028"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271" w:type="dxa"/>
            <w:tcBorders>
              <w:top w:val="nil"/>
              <w:left w:val="nil"/>
              <w:bottom w:val="single" w:sz="4" w:space="0" w:color="A6A6A6"/>
              <w:right w:val="single" w:sz="4" w:space="0" w:color="A6A6A6"/>
            </w:tcBorders>
            <w:shd w:val="clear" w:color="auto" w:fill="auto"/>
            <w:vAlign w:val="center"/>
            <w:hideMark/>
          </w:tcPr>
          <w:p w14:paraId="0D9EFE5E" w14:textId="77777777" w:rsidR="00786903" w:rsidRPr="00786903" w:rsidRDefault="00786903" w:rsidP="000B6635">
            <w:pPr>
              <w:spacing w:after="0" w:line="240" w:lineRule="auto"/>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429" w:type="dxa"/>
            <w:tcBorders>
              <w:top w:val="nil"/>
              <w:left w:val="nil"/>
              <w:bottom w:val="single" w:sz="4" w:space="0" w:color="A6A6A6"/>
              <w:right w:val="single" w:sz="4" w:space="0" w:color="A6A6A6"/>
            </w:tcBorders>
            <w:shd w:val="clear" w:color="auto" w:fill="auto"/>
            <w:vAlign w:val="center"/>
            <w:hideMark/>
          </w:tcPr>
          <w:p w14:paraId="27911BD7"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350" w:type="dxa"/>
            <w:tcBorders>
              <w:top w:val="nil"/>
              <w:left w:val="nil"/>
              <w:bottom w:val="single" w:sz="4" w:space="0" w:color="A6A6A6"/>
              <w:right w:val="single" w:sz="4" w:space="0" w:color="A6A6A6"/>
            </w:tcBorders>
            <w:shd w:val="clear" w:color="auto" w:fill="auto"/>
            <w:vAlign w:val="center"/>
            <w:hideMark/>
          </w:tcPr>
          <w:p w14:paraId="04E5C9B8"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407" w:type="dxa"/>
            <w:tcBorders>
              <w:top w:val="nil"/>
              <w:left w:val="nil"/>
              <w:bottom w:val="single" w:sz="4" w:space="0" w:color="A6A6A6"/>
              <w:right w:val="single" w:sz="4" w:space="0" w:color="A6A6A6"/>
            </w:tcBorders>
            <w:shd w:val="clear" w:color="auto" w:fill="auto"/>
            <w:vAlign w:val="center"/>
            <w:hideMark/>
          </w:tcPr>
          <w:p w14:paraId="7E785DAC"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343" w:type="dxa"/>
            <w:tcBorders>
              <w:top w:val="nil"/>
              <w:left w:val="nil"/>
              <w:bottom w:val="single" w:sz="4" w:space="0" w:color="A6A6A6"/>
              <w:right w:val="single" w:sz="4" w:space="0" w:color="A6A6A6"/>
            </w:tcBorders>
            <w:shd w:val="clear" w:color="auto" w:fill="auto"/>
            <w:vAlign w:val="center"/>
            <w:hideMark/>
          </w:tcPr>
          <w:p w14:paraId="6AAE9AC6"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246" w:type="dxa"/>
            <w:tcBorders>
              <w:top w:val="nil"/>
              <w:left w:val="nil"/>
              <w:bottom w:val="single" w:sz="4" w:space="0" w:color="A6A6A6"/>
              <w:right w:val="single" w:sz="4" w:space="0" w:color="A6A6A6"/>
            </w:tcBorders>
            <w:shd w:val="clear" w:color="auto" w:fill="auto"/>
            <w:vAlign w:val="center"/>
            <w:hideMark/>
          </w:tcPr>
          <w:p w14:paraId="4774918B" w14:textId="77777777" w:rsidR="00786903" w:rsidRPr="00786903" w:rsidRDefault="00786903" w:rsidP="000B6635">
            <w:pPr>
              <w:spacing w:after="0" w:line="240" w:lineRule="auto"/>
              <w:rPr>
                <w:rFonts w:ascii="Century Gothic" w:eastAsia="Times New Roman" w:hAnsi="Century Gothic" w:cs="Calibri"/>
                <w:b/>
                <w:bCs/>
                <w:color w:val="000000"/>
                <w:sz w:val="18"/>
                <w:szCs w:val="18"/>
              </w:rPr>
            </w:pPr>
          </w:p>
        </w:tc>
        <w:tc>
          <w:tcPr>
            <w:tcW w:w="1764" w:type="dxa"/>
            <w:tcBorders>
              <w:top w:val="nil"/>
              <w:left w:val="nil"/>
              <w:bottom w:val="single" w:sz="4" w:space="0" w:color="A6A6A6"/>
              <w:right w:val="single" w:sz="4" w:space="0" w:color="A6A6A6"/>
            </w:tcBorders>
            <w:shd w:val="clear" w:color="auto" w:fill="auto"/>
            <w:vAlign w:val="center"/>
            <w:hideMark/>
          </w:tcPr>
          <w:p w14:paraId="5E0065C0"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710" w:type="dxa"/>
            <w:tcBorders>
              <w:top w:val="nil"/>
              <w:left w:val="nil"/>
              <w:bottom w:val="single" w:sz="4" w:space="0" w:color="A6A6A6"/>
              <w:right w:val="single" w:sz="4" w:space="0" w:color="A6A6A6"/>
            </w:tcBorders>
            <w:shd w:val="clear" w:color="auto" w:fill="auto"/>
            <w:vAlign w:val="center"/>
            <w:hideMark/>
          </w:tcPr>
          <w:p w14:paraId="504C51F0"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c>
          <w:tcPr>
            <w:tcW w:w="1710" w:type="dxa"/>
            <w:tcBorders>
              <w:top w:val="nil"/>
              <w:left w:val="nil"/>
              <w:bottom w:val="single" w:sz="4" w:space="0" w:color="A6A6A6"/>
              <w:right w:val="single" w:sz="4" w:space="0" w:color="A6A6A6"/>
            </w:tcBorders>
            <w:shd w:val="clear" w:color="auto" w:fill="auto"/>
            <w:vAlign w:val="center"/>
            <w:hideMark/>
          </w:tcPr>
          <w:p w14:paraId="1AF04034" w14:textId="77777777" w:rsidR="00786903" w:rsidRPr="00786903" w:rsidRDefault="00786903" w:rsidP="000B6635">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olor w:val="000000"/>
                <w:sz w:val="16"/>
              </w:rPr>
              <w:t> </w:t>
            </w:r>
          </w:p>
        </w:tc>
      </w:tr>
    </w:tbl>
    <w:p w14:paraId="42736A33" w14:textId="77777777" w:rsidR="00786903" w:rsidRPr="00786903" w:rsidRDefault="00786903" w:rsidP="00786903">
      <w:pPr>
        <w:sectPr w:rsidR="00786903" w:rsidRPr="00786903" w:rsidSect="00786903">
          <w:pgSz w:w="20160" w:h="12240" w:orient="landscape" w:code="5"/>
          <w:pgMar w:top="720" w:right="720" w:bottom="720" w:left="720" w:header="720" w:footer="720" w:gutter="0"/>
          <w:cols w:space="720"/>
          <w:docGrid w:linePitch="360"/>
        </w:sectPr>
      </w:pPr>
      <w:r w:rsidRPr="00786903">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786903" w:rsidRPr="00786903" w14:paraId="5612E39F" w14:textId="77777777" w:rsidTr="000B6635">
        <w:trPr>
          <w:trHeight w:val="3168"/>
        </w:trPr>
        <w:tc>
          <w:tcPr>
            <w:tcW w:w="10530" w:type="dxa"/>
          </w:tcPr>
          <w:p w14:paraId="60BDFF9E" w14:textId="77777777" w:rsidR="00786903" w:rsidRPr="00786903" w:rsidRDefault="00786903" w:rsidP="000B6635">
            <w:pPr>
              <w:jc w:val="center"/>
            </w:pPr>
            <w:r w:rsidRPr="00786903">
              <w:lastRenderedPageBreak/>
              <w:br w:type="page"/>
            </w:r>
            <w:r w:rsidRPr="00786903">
              <w:br w:type="page"/>
            </w:r>
          </w:p>
          <w:p w14:paraId="7404291C" w14:textId="77777777" w:rsidR="00786903" w:rsidRPr="00786903" w:rsidRDefault="00786903"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5EAA19C5" w14:textId="77777777" w:rsidR="00786903" w:rsidRPr="00786903" w:rsidRDefault="00786903" w:rsidP="000B6635">
            <w:pPr>
              <w:spacing w:line="276" w:lineRule="auto"/>
              <w:rPr>
                <w:rFonts w:ascii="Century Gothic" w:hAnsi="Century Gothic" w:cs="Arial"/>
                <w:color w:val="000000" w:themeColor="text1"/>
                <w:sz w:val="21"/>
                <w:szCs w:val="18"/>
              </w:rPr>
            </w:pPr>
          </w:p>
          <w:p w14:paraId="3EAB8B7C" w14:textId="77777777" w:rsidR="00786903" w:rsidRPr="00786903" w:rsidRDefault="00786903"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DB320DB" w14:textId="77777777" w:rsidR="00786903" w:rsidRPr="00786903" w:rsidRDefault="00786903" w:rsidP="00786903">
      <w:pPr>
        <w:rPr>
          <w:rFonts w:ascii="Century Gothic" w:hAnsi="Century Gothic"/>
          <w:sz w:val="16"/>
          <w:szCs w:val="16"/>
        </w:rPr>
      </w:pPr>
    </w:p>
    <w:sectPr w:rsidR="00786903" w:rsidRPr="00786903" w:rsidSect="00705FF7">
      <w:headerReference w:type="even" r:id="rId9"/>
      <w:headerReference w:type="default" r:id="rId10"/>
      <w:footerReference w:type="even" r:id="rId11"/>
      <w:footerReference w:type="default" r:id="rId12"/>
      <w:headerReference w:type="first" r:id="rId13"/>
      <w:footerReference w:type="first" r:id="rId14"/>
      <w:pgSz w:w="12240" w:h="122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F8305" w14:textId="77777777" w:rsidR="00914D7F" w:rsidRPr="00786903" w:rsidRDefault="00914D7F" w:rsidP="00786903">
      <w:pPr>
        <w:spacing w:after="0" w:line="240" w:lineRule="auto"/>
      </w:pPr>
      <w:r w:rsidRPr="00786903">
        <w:separator/>
      </w:r>
    </w:p>
  </w:endnote>
  <w:endnote w:type="continuationSeparator" w:id="0">
    <w:p w14:paraId="419E73E0" w14:textId="77777777" w:rsidR="00914D7F" w:rsidRPr="00786903" w:rsidRDefault="00914D7F" w:rsidP="00786903">
      <w:pPr>
        <w:spacing w:after="0" w:line="240" w:lineRule="auto"/>
      </w:pPr>
      <w:r w:rsidRPr="007869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F255F" w14:textId="77777777" w:rsidR="00786903" w:rsidRDefault="00786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8D9D5" w14:textId="77777777" w:rsidR="00786903" w:rsidRDefault="00786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CC1CE" w14:textId="77777777" w:rsidR="00786903" w:rsidRDefault="0078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6630" w14:textId="77777777" w:rsidR="00914D7F" w:rsidRPr="00786903" w:rsidRDefault="00914D7F" w:rsidP="00786903">
      <w:pPr>
        <w:spacing w:after="0" w:line="240" w:lineRule="auto"/>
      </w:pPr>
      <w:r w:rsidRPr="00786903">
        <w:separator/>
      </w:r>
    </w:p>
  </w:footnote>
  <w:footnote w:type="continuationSeparator" w:id="0">
    <w:p w14:paraId="3BA2FF9A" w14:textId="77777777" w:rsidR="00914D7F" w:rsidRPr="00786903" w:rsidRDefault="00914D7F" w:rsidP="00786903">
      <w:pPr>
        <w:spacing w:after="0" w:line="240" w:lineRule="auto"/>
      </w:pPr>
      <w:r w:rsidRPr="007869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1575" w14:textId="77777777" w:rsidR="00786903" w:rsidRDefault="00786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1BB0" w14:textId="77777777" w:rsidR="00786903" w:rsidRDefault="00786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8D77" w14:textId="77777777" w:rsidR="00786903" w:rsidRDefault="00786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2A5"/>
    <w:multiLevelType w:val="hybridMultilevel"/>
    <w:tmpl w:val="CA66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17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hideSpellingErrors/>
  <w:hideGrammaticalErrors/>
  <w:proofState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1A89"/>
    <w:rsid w:val="00006B8B"/>
    <w:rsid w:val="000111CA"/>
    <w:rsid w:val="00035707"/>
    <w:rsid w:val="0005048A"/>
    <w:rsid w:val="000865C0"/>
    <w:rsid w:val="000C1831"/>
    <w:rsid w:val="000C75B6"/>
    <w:rsid w:val="00105BE4"/>
    <w:rsid w:val="001358AA"/>
    <w:rsid w:val="001A4B52"/>
    <w:rsid w:val="001B3653"/>
    <w:rsid w:val="001B7C3E"/>
    <w:rsid w:val="00234166"/>
    <w:rsid w:val="00237466"/>
    <w:rsid w:val="00284804"/>
    <w:rsid w:val="002A7941"/>
    <w:rsid w:val="002D018C"/>
    <w:rsid w:val="00306ACB"/>
    <w:rsid w:val="003424C4"/>
    <w:rsid w:val="00376F90"/>
    <w:rsid w:val="004317A4"/>
    <w:rsid w:val="00484B02"/>
    <w:rsid w:val="004961AE"/>
    <w:rsid w:val="004A1E81"/>
    <w:rsid w:val="004B71C3"/>
    <w:rsid w:val="00541202"/>
    <w:rsid w:val="00595795"/>
    <w:rsid w:val="005A09F8"/>
    <w:rsid w:val="00603841"/>
    <w:rsid w:val="00603DBC"/>
    <w:rsid w:val="00646787"/>
    <w:rsid w:val="006D003B"/>
    <w:rsid w:val="006F4B75"/>
    <w:rsid w:val="00703CDB"/>
    <w:rsid w:val="00705FF7"/>
    <w:rsid w:val="00715ECA"/>
    <w:rsid w:val="007352DF"/>
    <w:rsid w:val="0073601C"/>
    <w:rsid w:val="007655BC"/>
    <w:rsid w:val="00786903"/>
    <w:rsid w:val="00791285"/>
    <w:rsid w:val="00796268"/>
    <w:rsid w:val="007E3B52"/>
    <w:rsid w:val="008078A7"/>
    <w:rsid w:val="00817382"/>
    <w:rsid w:val="00841805"/>
    <w:rsid w:val="0085348A"/>
    <w:rsid w:val="008D3E84"/>
    <w:rsid w:val="008F117B"/>
    <w:rsid w:val="00900FF2"/>
    <w:rsid w:val="00914D7F"/>
    <w:rsid w:val="009B4387"/>
    <w:rsid w:val="009F7E95"/>
    <w:rsid w:val="00A35BB0"/>
    <w:rsid w:val="00A92D30"/>
    <w:rsid w:val="00AD5974"/>
    <w:rsid w:val="00AF767F"/>
    <w:rsid w:val="00B01454"/>
    <w:rsid w:val="00B152B8"/>
    <w:rsid w:val="00B25D1D"/>
    <w:rsid w:val="00B276AD"/>
    <w:rsid w:val="00B61DEB"/>
    <w:rsid w:val="00B8479C"/>
    <w:rsid w:val="00BF0475"/>
    <w:rsid w:val="00C17A6F"/>
    <w:rsid w:val="00C32AAE"/>
    <w:rsid w:val="00C826A4"/>
    <w:rsid w:val="00C82753"/>
    <w:rsid w:val="00D1035A"/>
    <w:rsid w:val="00D26B57"/>
    <w:rsid w:val="00DB0245"/>
    <w:rsid w:val="00DF48FB"/>
    <w:rsid w:val="00E02B1C"/>
    <w:rsid w:val="00E47F2D"/>
    <w:rsid w:val="00E63854"/>
    <w:rsid w:val="00EB58EE"/>
    <w:rsid w:val="00EF3F57"/>
    <w:rsid w:val="00EF677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ListParagraph">
    <w:name w:val="List Paragraph"/>
    <w:basedOn w:val="Normal"/>
    <w:uiPriority w:val="34"/>
    <w:qFormat/>
    <w:rsid w:val="00D26B57"/>
    <w:pPr>
      <w:ind w:left="720"/>
      <w:contextualSpacing/>
    </w:pPr>
  </w:style>
  <w:style w:type="paragraph" w:styleId="Header">
    <w:name w:val="header"/>
    <w:basedOn w:val="Normal"/>
    <w:link w:val="HeaderChar"/>
    <w:uiPriority w:val="99"/>
    <w:unhideWhenUsed/>
    <w:rsid w:val="00786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903"/>
  </w:style>
  <w:style w:type="paragraph" w:styleId="Footer">
    <w:name w:val="footer"/>
    <w:basedOn w:val="Normal"/>
    <w:link w:val="FooterChar"/>
    <w:uiPriority w:val="99"/>
    <w:unhideWhenUsed/>
    <w:rsid w:val="00786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9677">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6755415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05064556">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984549664">
      <w:bodyDiv w:val="1"/>
      <w:marLeft w:val="0"/>
      <w:marRight w:val="0"/>
      <w:marTop w:val="0"/>
      <w:marBottom w:val="0"/>
      <w:divBdr>
        <w:top w:val="none" w:sz="0" w:space="0" w:color="auto"/>
        <w:left w:val="none" w:sz="0" w:space="0" w:color="auto"/>
        <w:bottom w:val="none" w:sz="0" w:space="0" w:color="auto"/>
        <w:right w:val="none" w:sz="0" w:space="0" w:color="auto"/>
      </w:divBdr>
    </w:div>
    <w:div w:id="1123963641">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661418726">
      <w:bodyDiv w:val="1"/>
      <w:marLeft w:val="0"/>
      <w:marRight w:val="0"/>
      <w:marTop w:val="0"/>
      <w:marBottom w:val="0"/>
      <w:divBdr>
        <w:top w:val="none" w:sz="0" w:space="0" w:color="auto"/>
        <w:left w:val="none" w:sz="0" w:space="0" w:color="auto"/>
        <w:bottom w:val="none" w:sz="0" w:space="0" w:color="auto"/>
        <w:right w:val="none" w:sz="0" w:space="0" w:color="auto"/>
      </w:divBdr>
    </w:div>
    <w:div w:id="1721512084">
      <w:bodyDiv w:val="1"/>
      <w:marLeft w:val="0"/>
      <w:marRight w:val="0"/>
      <w:marTop w:val="0"/>
      <w:marBottom w:val="0"/>
      <w:divBdr>
        <w:top w:val="none" w:sz="0" w:space="0" w:color="auto"/>
        <w:left w:val="none" w:sz="0" w:space="0" w:color="auto"/>
        <w:bottom w:val="none" w:sz="0" w:space="0" w:color="auto"/>
        <w:right w:val="none" w:sz="0" w:space="0" w:color="auto"/>
      </w:divBdr>
    </w:div>
    <w:div w:id="1770812073">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880310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t.smartsheet.com/try-it?trp=5813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310</Words>
  <Characters>2192</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min qu</cp:lastModifiedBy>
  <cp:revision>23</cp:revision>
  <dcterms:created xsi:type="dcterms:W3CDTF">2024-06-28T18:55:00Z</dcterms:created>
  <dcterms:modified xsi:type="dcterms:W3CDTF">2024-11-06T13:32:00Z</dcterms:modified>
</cp:coreProperties>
</file>