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77872" w14:textId="3FBC21A1" w:rsidR="00101D0E" w:rsidRPr="00101D0E" w:rsidRDefault="00522E06" w:rsidP="00101D0E">
      <w:pPr>
        <w:spacing w:after="0" w:line="240" w:lineRule="auto"/>
        <w:rPr>
          <w:rFonts w:ascii="Century Gothic" w:eastAsia="Times New Roman" w:hAnsi="Century Gothic" w:cs="Times New Roman"/>
          <w:b/>
          <w:bCs/>
          <w:color w:val="595959"/>
          <w:sz w:val="8"/>
          <w:szCs w:val="8"/>
        </w:rPr>
      </w:pPr>
      <w:r w:rsidRPr="00101D0E">
        <w:rPr>
          <w:rFonts w:ascii="Century Gothic" w:hAnsi="Century Gothic"/>
          <w:b/>
          <w:bCs/>
          <w:noProof/>
          <w:color w:val="595959"/>
          <w:sz w:val="42"/>
          <w:szCs w:val="42"/>
        </w:rPr>
        <w:drawing>
          <wp:anchor distT="0" distB="0" distL="114300" distR="114300" simplePos="0" relativeHeight="251659264" behindDoc="0" locked="0" layoutInCell="1" allowOverlap="1" wp14:anchorId="7611E3C9" wp14:editId="023B88C1">
            <wp:simplePos x="0" y="0"/>
            <wp:positionH relativeFrom="margin">
              <wp:align>right</wp:align>
            </wp:positionH>
            <wp:positionV relativeFrom="paragraph">
              <wp:posOffset>-4445</wp:posOffset>
            </wp:positionV>
            <wp:extent cx="2656205" cy="528320"/>
            <wp:effectExtent l="0" t="0" r="0" b="5080"/>
            <wp:wrapNone/>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656276" cy="528320"/>
                    </a:xfrm>
                    <a:prstGeom prst="rect">
                      <a:avLst/>
                    </a:prstGeom>
                  </pic:spPr>
                </pic:pic>
              </a:graphicData>
            </a:graphic>
            <wp14:sizeRelH relativeFrom="page">
              <wp14:pctWidth>0</wp14:pctWidth>
            </wp14:sizeRelH>
            <wp14:sizeRelV relativeFrom="page">
              <wp14:pctHeight>0</wp14:pctHeight>
            </wp14:sizeRelV>
          </wp:anchor>
        </w:drawing>
      </w:r>
      <w:r w:rsidR="00101D0E">
        <w:rPr>
          <w:rFonts w:ascii="Century Gothic" w:hAnsi="Century Gothic"/>
          <w:b/>
          <w:color w:val="001033"/>
          <w:sz w:val="42"/>
        </w:rPr>
        <w:t xml:space="preserve">Modelo básico de matriz de </w:t>
      </w:r>
      <w:r>
        <w:rPr>
          <w:rFonts w:ascii="Century Gothic" w:hAnsi="Century Gothic"/>
          <w:b/>
          <w:color w:val="001033"/>
          <w:sz w:val="42"/>
        </w:rPr>
        <w:br/>
      </w:r>
      <w:r w:rsidR="00101D0E">
        <w:rPr>
          <w:rFonts w:ascii="Century Gothic" w:hAnsi="Century Gothic"/>
          <w:b/>
          <w:color w:val="001033"/>
          <w:sz w:val="42"/>
        </w:rPr>
        <w:t>escalonamento de problemas</w:t>
      </w:r>
    </w:p>
    <w:p w14:paraId="28C4AF91" w14:textId="77777777" w:rsidR="00101D0E" w:rsidRPr="00101D0E" w:rsidRDefault="00101D0E" w:rsidP="00101D0E">
      <w:pPr>
        <w:spacing w:after="0" w:line="240" w:lineRule="auto"/>
        <w:rPr>
          <w:rFonts w:ascii="Century Gothic" w:eastAsia="Times New Roman" w:hAnsi="Century Gothic" w:cs="Calibri"/>
          <w:color w:val="595959"/>
          <w:sz w:val="4"/>
          <w:szCs w:val="4"/>
        </w:rPr>
      </w:pPr>
    </w:p>
    <w:p w14:paraId="1C9014C9" w14:textId="77777777" w:rsidR="00101D0E" w:rsidRPr="00101D0E" w:rsidRDefault="00101D0E" w:rsidP="00101D0E">
      <w:pPr>
        <w:spacing w:after="0" w:line="240" w:lineRule="auto"/>
        <w:rPr>
          <w:rFonts w:ascii="Century Gothic" w:eastAsia="Times New Roman" w:hAnsi="Century Gothic" w:cs="Calibri"/>
          <w:color w:val="595959"/>
          <w:sz w:val="20"/>
          <w:szCs w:val="20"/>
        </w:rPr>
      </w:pPr>
      <w:r>
        <w:rPr>
          <w:rFonts w:ascii="Century Gothic" w:hAnsi="Century Gothic"/>
          <w:color w:val="595959"/>
          <w:sz w:val="20"/>
        </w:rPr>
        <w:t>Você pode editar este texto, personalizá-lo com os dados do seu processo de escalonamento e alterar a fonte ou o estilo.</w:t>
      </w:r>
    </w:p>
    <w:p w14:paraId="5E7A24F4" w14:textId="77777777" w:rsidR="00101D0E" w:rsidRPr="00101D0E" w:rsidRDefault="00101D0E" w:rsidP="00101D0E">
      <w:pPr>
        <w:spacing w:after="0" w:line="240" w:lineRule="auto"/>
        <w:rPr>
          <w:rFonts w:ascii="Century Gothic" w:eastAsia="Times New Roman" w:hAnsi="Century Gothic" w:cs="Calibri"/>
          <w:color w:val="595959"/>
          <w:sz w:val="20"/>
          <w:szCs w:val="20"/>
        </w:rPr>
      </w:pPr>
    </w:p>
    <w:tbl>
      <w:tblPr>
        <w:tblW w:w="10710" w:type="dxa"/>
        <w:tblLook w:val="04A0" w:firstRow="1" w:lastRow="0" w:firstColumn="1" w:lastColumn="0" w:noHBand="0" w:noVBand="1"/>
      </w:tblPr>
      <w:tblGrid>
        <w:gridCol w:w="1350"/>
        <w:gridCol w:w="2340"/>
        <w:gridCol w:w="2340"/>
        <w:gridCol w:w="2340"/>
        <w:gridCol w:w="2340"/>
      </w:tblGrid>
      <w:tr w:rsidR="00101D0E" w:rsidRPr="00101D0E" w14:paraId="46A64875" w14:textId="77777777" w:rsidTr="000B6635">
        <w:trPr>
          <w:trHeight w:val="500"/>
          <w:tblHeader/>
        </w:trPr>
        <w:tc>
          <w:tcPr>
            <w:tcW w:w="1350" w:type="dxa"/>
            <w:tcBorders>
              <w:top w:val="nil"/>
              <w:left w:val="nil"/>
              <w:bottom w:val="nil"/>
              <w:right w:val="nil"/>
            </w:tcBorders>
            <w:shd w:val="clear" w:color="000000" w:fill="FFFFFF"/>
            <w:vAlign w:val="center"/>
            <w:hideMark/>
          </w:tcPr>
          <w:p w14:paraId="0EE89EDA" w14:textId="77777777" w:rsidR="00101D0E" w:rsidRPr="00101D0E" w:rsidRDefault="00101D0E"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 </w:t>
            </w:r>
          </w:p>
        </w:tc>
        <w:tc>
          <w:tcPr>
            <w:tcW w:w="2340" w:type="dxa"/>
            <w:tcBorders>
              <w:top w:val="single" w:sz="4" w:space="0" w:color="A6A6A6"/>
              <w:left w:val="single" w:sz="4" w:space="0" w:color="A6A6A6"/>
              <w:bottom w:val="single" w:sz="4" w:space="0" w:color="A6A6A6"/>
              <w:right w:val="single" w:sz="4" w:space="0" w:color="A6A6A6"/>
            </w:tcBorders>
            <w:shd w:val="clear" w:color="000000" w:fill="FFE699"/>
            <w:vAlign w:val="center"/>
            <w:hideMark/>
          </w:tcPr>
          <w:p w14:paraId="0D22CE7D" w14:textId="77777777" w:rsidR="00101D0E" w:rsidRPr="00101D0E" w:rsidRDefault="00101D0E"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Função</w:t>
            </w:r>
          </w:p>
        </w:tc>
        <w:tc>
          <w:tcPr>
            <w:tcW w:w="2340" w:type="dxa"/>
            <w:tcBorders>
              <w:top w:val="single" w:sz="4" w:space="0" w:color="A6A6A6"/>
              <w:left w:val="nil"/>
              <w:bottom w:val="single" w:sz="4" w:space="0" w:color="A6A6A6"/>
              <w:right w:val="single" w:sz="4" w:space="0" w:color="A6A6A6"/>
            </w:tcBorders>
            <w:shd w:val="clear" w:color="000000" w:fill="F4B084"/>
            <w:vAlign w:val="center"/>
            <w:hideMark/>
          </w:tcPr>
          <w:p w14:paraId="0B585B38" w14:textId="77777777" w:rsidR="00101D0E" w:rsidRPr="00101D0E" w:rsidRDefault="00101D0E"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Prazo</w:t>
            </w:r>
          </w:p>
        </w:tc>
        <w:tc>
          <w:tcPr>
            <w:tcW w:w="2340" w:type="dxa"/>
            <w:tcBorders>
              <w:top w:val="single" w:sz="4" w:space="0" w:color="A6A6A6"/>
              <w:left w:val="nil"/>
              <w:bottom w:val="single" w:sz="4" w:space="0" w:color="A6A6A6"/>
              <w:right w:val="single" w:sz="4" w:space="0" w:color="A6A6A6"/>
            </w:tcBorders>
            <w:shd w:val="clear" w:color="000000" w:fill="ED7D31"/>
            <w:vAlign w:val="center"/>
            <w:hideMark/>
          </w:tcPr>
          <w:p w14:paraId="57B02399" w14:textId="77777777" w:rsidR="00101D0E" w:rsidRPr="00101D0E" w:rsidRDefault="00101D0E"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Resposta</w:t>
            </w:r>
          </w:p>
        </w:tc>
        <w:tc>
          <w:tcPr>
            <w:tcW w:w="2340" w:type="dxa"/>
            <w:tcBorders>
              <w:top w:val="single" w:sz="4" w:space="0" w:color="A6A6A6"/>
              <w:left w:val="nil"/>
              <w:bottom w:val="single" w:sz="4" w:space="0" w:color="A6A6A6"/>
              <w:right w:val="single" w:sz="4" w:space="0" w:color="A6A6A6"/>
            </w:tcBorders>
            <w:shd w:val="clear" w:color="000000" w:fill="FF5050"/>
            <w:vAlign w:val="center"/>
            <w:hideMark/>
          </w:tcPr>
          <w:p w14:paraId="1B527D86" w14:textId="77777777" w:rsidR="00101D0E" w:rsidRPr="00101D0E" w:rsidRDefault="00101D0E"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Escalonamento</w:t>
            </w:r>
          </w:p>
        </w:tc>
      </w:tr>
      <w:tr w:rsidR="00101D0E" w:rsidRPr="00101D0E" w14:paraId="78450EF2" w14:textId="77777777" w:rsidTr="00522E06">
        <w:trPr>
          <w:trHeight w:val="1901"/>
        </w:trPr>
        <w:tc>
          <w:tcPr>
            <w:tcW w:w="1350" w:type="dxa"/>
            <w:tcBorders>
              <w:top w:val="nil"/>
              <w:left w:val="nil"/>
              <w:bottom w:val="nil"/>
              <w:right w:val="nil"/>
            </w:tcBorders>
            <w:shd w:val="clear" w:color="000000" w:fill="FFFFFF"/>
            <w:vAlign w:val="center"/>
            <w:hideMark/>
          </w:tcPr>
          <w:p w14:paraId="743694FB" w14:textId="77777777" w:rsidR="00101D0E" w:rsidRPr="00101D0E" w:rsidRDefault="00101D0E" w:rsidP="000B6635">
            <w:pPr>
              <w:spacing w:after="0" w:line="240" w:lineRule="auto"/>
              <w:rPr>
                <w:rFonts w:ascii="Century Gothic" w:eastAsia="Times New Roman" w:hAnsi="Century Gothic" w:cs="Calibri"/>
                <w:b/>
                <w:bCs/>
                <w:color w:val="000000"/>
                <w:sz w:val="18"/>
                <w:szCs w:val="18"/>
              </w:rPr>
            </w:pPr>
            <w:r>
              <w:rPr>
                <w:rFonts w:ascii="Century Gothic" w:hAnsi="Century Gothic"/>
                <w:b/>
                <w:color w:val="000000"/>
                <w:sz w:val="18"/>
              </w:rPr>
              <w:t> </w:t>
            </w:r>
          </w:p>
        </w:tc>
        <w:tc>
          <w:tcPr>
            <w:tcW w:w="2340" w:type="dxa"/>
            <w:tcBorders>
              <w:top w:val="nil"/>
              <w:left w:val="single" w:sz="4" w:space="0" w:color="A6A6A6"/>
              <w:bottom w:val="single" w:sz="4" w:space="0" w:color="A6A6A6"/>
              <w:right w:val="single" w:sz="4" w:space="0" w:color="A6A6A6"/>
            </w:tcBorders>
            <w:shd w:val="clear" w:color="000000" w:fill="FFE699"/>
            <w:vAlign w:val="center"/>
            <w:hideMark/>
          </w:tcPr>
          <w:p w14:paraId="6CFE5146" w14:textId="77777777" w:rsidR="00101D0E" w:rsidRPr="00101D0E" w:rsidRDefault="00101D0E" w:rsidP="000B6635">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Identifique o principal contato responsável por tratar do problema neste nível.</w:t>
            </w:r>
          </w:p>
        </w:tc>
        <w:tc>
          <w:tcPr>
            <w:tcW w:w="2340" w:type="dxa"/>
            <w:tcBorders>
              <w:top w:val="nil"/>
              <w:left w:val="nil"/>
              <w:bottom w:val="single" w:sz="4" w:space="0" w:color="A6A6A6"/>
              <w:right w:val="single" w:sz="4" w:space="0" w:color="A6A6A6"/>
            </w:tcBorders>
            <w:shd w:val="clear" w:color="000000" w:fill="F4B084"/>
            <w:vAlign w:val="center"/>
            <w:hideMark/>
          </w:tcPr>
          <w:p w14:paraId="7380E070" w14:textId="77777777" w:rsidR="00101D0E" w:rsidRPr="00101D0E" w:rsidRDefault="00101D0E" w:rsidP="000B6635">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Especifique o tempo máximo de resposta permitido para resolver o problema antes de passar para o próximo nível.</w:t>
            </w:r>
          </w:p>
        </w:tc>
        <w:tc>
          <w:tcPr>
            <w:tcW w:w="2340" w:type="dxa"/>
            <w:tcBorders>
              <w:top w:val="nil"/>
              <w:left w:val="nil"/>
              <w:bottom w:val="single" w:sz="4" w:space="0" w:color="A6A6A6"/>
              <w:right w:val="single" w:sz="4" w:space="0" w:color="A6A6A6"/>
            </w:tcBorders>
            <w:shd w:val="clear" w:color="000000" w:fill="ED7D31"/>
            <w:vAlign w:val="center"/>
            <w:hideMark/>
          </w:tcPr>
          <w:p w14:paraId="322F2C30" w14:textId="77777777" w:rsidR="00101D0E" w:rsidRPr="00101D0E" w:rsidRDefault="00101D0E" w:rsidP="000B6635">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Descreva as ações ou etapas de resolução que se espera que a pessoa responsável realize neste nível.</w:t>
            </w:r>
          </w:p>
        </w:tc>
        <w:tc>
          <w:tcPr>
            <w:tcW w:w="2340" w:type="dxa"/>
            <w:tcBorders>
              <w:top w:val="nil"/>
              <w:left w:val="nil"/>
              <w:bottom w:val="single" w:sz="4" w:space="0" w:color="A6A6A6"/>
              <w:right w:val="single" w:sz="4" w:space="0" w:color="A6A6A6"/>
            </w:tcBorders>
            <w:shd w:val="clear" w:color="000000" w:fill="FF5050"/>
            <w:vAlign w:val="center"/>
            <w:hideMark/>
          </w:tcPr>
          <w:p w14:paraId="56BEFEE2" w14:textId="77777777" w:rsidR="00101D0E" w:rsidRPr="00101D0E" w:rsidRDefault="00101D0E" w:rsidP="000B6635">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Defina a próxima etapa ou função a ser escalonada se o problema permanecer sem solução ou aumentar em gravidade dentro do prazo especificado.</w:t>
            </w:r>
          </w:p>
        </w:tc>
      </w:tr>
      <w:tr w:rsidR="00101D0E" w:rsidRPr="00101D0E" w14:paraId="1D1FDF37" w14:textId="77777777" w:rsidTr="000B6635">
        <w:trPr>
          <w:trHeight w:val="1800"/>
        </w:trPr>
        <w:tc>
          <w:tcPr>
            <w:tcW w:w="1350" w:type="dxa"/>
            <w:tcBorders>
              <w:top w:val="nil"/>
              <w:left w:val="nil"/>
              <w:bottom w:val="single" w:sz="4" w:space="0" w:color="BFBFBF"/>
              <w:right w:val="nil"/>
            </w:tcBorders>
            <w:shd w:val="clear" w:color="000000" w:fill="595959"/>
            <w:noWrap/>
            <w:vAlign w:val="center"/>
            <w:hideMark/>
          </w:tcPr>
          <w:p w14:paraId="0C5B5ADE" w14:textId="77777777" w:rsidR="00101D0E" w:rsidRPr="00101D0E" w:rsidRDefault="00101D0E" w:rsidP="000B6635">
            <w:pPr>
              <w:spacing w:after="0" w:line="240" w:lineRule="auto"/>
              <w:rPr>
                <w:rFonts w:ascii="Century Gothic" w:eastAsia="Times New Roman" w:hAnsi="Century Gothic" w:cs="Calibri"/>
                <w:b/>
                <w:bCs/>
                <w:color w:val="FFF2CC"/>
                <w:sz w:val="24"/>
                <w:szCs w:val="24"/>
              </w:rPr>
            </w:pPr>
            <w:r>
              <w:rPr>
                <w:rFonts w:ascii="Century Gothic" w:hAnsi="Century Gothic"/>
                <w:b/>
                <w:color w:val="FFF2CC"/>
                <w:sz w:val="24"/>
              </w:rPr>
              <w:t>Nível 1</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27B9C15B"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1C3B7735"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3058FA1B"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607FAD15"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r>
      <w:tr w:rsidR="00101D0E" w:rsidRPr="00101D0E" w14:paraId="3F7719BD" w14:textId="77777777" w:rsidTr="000B6635">
        <w:trPr>
          <w:trHeight w:val="1800"/>
        </w:trPr>
        <w:tc>
          <w:tcPr>
            <w:tcW w:w="1350" w:type="dxa"/>
            <w:tcBorders>
              <w:top w:val="nil"/>
              <w:left w:val="nil"/>
              <w:bottom w:val="single" w:sz="4" w:space="0" w:color="BFBFBF"/>
              <w:right w:val="nil"/>
            </w:tcBorders>
            <w:shd w:val="clear" w:color="000000" w:fill="595959"/>
            <w:noWrap/>
            <w:vAlign w:val="center"/>
            <w:hideMark/>
          </w:tcPr>
          <w:p w14:paraId="6AC2F9A0" w14:textId="77777777" w:rsidR="00101D0E" w:rsidRPr="00101D0E" w:rsidRDefault="00101D0E" w:rsidP="000B6635">
            <w:pPr>
              <w:spacing w:after="0" w:line="240" w:lineRule="auto"/>
              <w:rPr>
                <w:rFonts w:ascii="Century Gothic" w:eastAsia="Times New Roman" w:hAnsi="Century Gothic" w:cs="Calibri"/>
                <w:b/>
                <w:bCs/>
                <w:color w:val="FFD966"/>
                <w:sz w:val="24"/>
                <w:szCs w:val="24"/>
              </w:rPr>
            </w:pPr>
            <w:r>
              <w:rPr>
                <w:rFonts w:ascii="Century Gothic" w:hAnsi="Century Gothic"/>
                <w:b/>
                <w:color w:val="FFD966"/>
                <w:sz w:val="24"/>
              </w:rPr>
              <w:t>Nível 2</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54EF5540"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7CA66831"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16F807E1"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445301C1"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r>
      <w:tr w:rsidR="00101D0E" w:rsidRPr="00101D0E" w14:paraId="0EEDC8F8" w14:textId="77777777" w:rsidTr="000B6635">
        <w:trPr>
          <w:trHeight w:val="1800"/>
        </w:trPr>
        <w:tc>
          <w:tcPr>
            <w:tcW w:w="1350" w:type="dxa"/>
            <w:tcBorders>
              <w:top w:val="nil"/>
              <w:left w:val="nil"/>
              <w:bottom w:val="single" w:sz="4" w:space="0" w:color="BFBFBF"/>
              <w:right w:val="nil"/>
            </w:tcBorders>
            <w:shd w:val="clear" w:color="000000" w:fill="595959"/>
            <w:noWrap/>
            <w:vAlign w:val="center"/>
            <w:hideMark/>
          </w:tcPr>
          <w:p w14:paraId="57232C38" w14:textId="77777777" w:rsidR="00101D0E" w:rsidRPr="00101D0E" w:rsidRDefault="00101D0E" w:rsidP="000B6635">
            <w:pPr>
              <w:spacing w:after="0" w:line="240" w:lineRule="auto"/>
              <w:rPr>
                <w:rFonts w:ascii="Century Gothic" w:eastAsia="Times New Roman" w:hAnsi="Century Gothic" w:cs="Calibri"/>
                <w:b/>
                <w:bCs/>
                <w:color w:val="A9D08E"/>
                <w:sz w:val="24"/>
                <w:szCs w:val="24"/>
              </w:rPr>
            </w:pPr>
            <w:r>
              <w:rPr>
                <w:rFonts w:ascii="Century Gothic" w:hAnsi="Century Gothic"/>
                <w:b/>
                <w:color w:val="A9D08E"/>
                <w:sz w:val="24"/>
              </w:rPr>
              <w:t>Nível 3</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7B6441E6"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5041016D"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68E08996"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090B3B47"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r>
      <w:tr w:rsidR="00101D0E" w:rsidRPr="00101D0E" w14:paraId="1EE78603" w14:textId="77777777" w:rsidTr="000B6635">
        <w:trPr>
          <w:trHeight w:val="1800"/>
        </w:trPr>
        <w:tc>
          <w:tcPr>
            <w:tcW w:w="1350" w:type="dxa"/>
            <w:tcBorders>
              <w:top w:val="nil"/>
              <w:left w:val="nil"/>
              <w:bottom w:val="single" w:sz="4" w:space="0" w:color="BFBFBF"/>
              <w:right w:val="nil"/>
            </w:tcBorders>
            <w:shd w:val="clear" w:color="000000" w:fill="595959"/>
            <w:noWrap/>
            <w:vAlign w:val="center"/>
            <w:hideMark/>
          </w:tcPr>
          <w:p w14:paraId="53439215" w14:textId="77777777" w:rsidR="00101D0E" w:rsidRPr="00101D0E" w:rsidRDefault="00101D0E" w:rsidP="000B6635">
            <w:pPr>
              <w:spacing w:after="0" w:line="240" w:lineRule="auto"/>
              <w:rPr>
                <w:rFonts w:ascii="Century Gothic" w:eastAsia="Times New Roman" w:hAnsi="Century Gothic" w:cs="Calibri"/>
                <w:b/>
                <w:bCs/>
                <w:color w:val="BDD7EE"/>
                <w:sz w:val="24"/>
                <w:szCs w:val="24"/>
              </w:rPr>
            </w:pPr>
            <w:r>
              <w:rPr>
                <w:rFonts w:ascii="Century Gothic" w:hAnsi="Century Gothic"/>
                <w:b/>
                <w:color w:val="BDD7EE"/>
                <w:sz w:val="24"/>
              </w:rPr>
              <w:t>Nível 4</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62480E1D"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01524A40"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4CF73950"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435E9784"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r>
      <w:tr w:rsidR="00101D0E" w:rsidRPr="00101D0E" w14:paraId="02427B12" w14:textId="77777777" w:rsidTr="000B6635">
        <w:trPr>
          <w:trHeight w:val="1800"/>
        </w:trPr>
        <w:tc>
          <w:tcPr>
            <w:tcW w:w="1350" w:type="dxa"/>
            <w:tcBorders>
              <w:top w:val="nil"/>
              <w:left w:val="nil"/>
              <w:bottom w:val="single" w:sz="4" w:space="0" w:color="BFBFBF"/>
              <w:right w:val="nil"/>
            </w:tcBorders>
            <w:shd w:val="clear" w:color="000000" w:fill="595959"/>
            <w:noWrap/>
            <w:vAlign w:val="center"/>
            <w:hideMark/>
          </w:tcPr>
          <w:p w14:paraId="330CD983" w14:textId="77777777" w:rsidR="00101D0E" w:rsidRPr="00101D0E" w:rsidRDefault="00101D0E" w:rsidP="000B6635">
            <w:pPr>
              <w:spacing w:after="0" w:line="240" w:lineRule="auto"/>
              <w:rPr>
                <w:rFonts w:ascii="Century Gothic" w:eastAsia="Times New Roman" w:hAnsi="Century Gothic" w:cs="Calibri"/>
                <w:b/>
                <w:bCs/>
                <w:color w:val="D9E1F2"/>
                <w:sz w:val="24"/>
                <w:szCs w:val="24"/>
              </w:rPr>
            </w:pPr>
            <w:r>
              <w:rPr>
                <w:rFonts w:ascii="Century Gothic" w:hAnsi="Century Gothic"/>
                <w:b/>
                <w:color w:val="D9E1F2"/>
                <w:sz w:val="24"/>
              </w:rPr>
              <w:t>Nível 5</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0F0147D1"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3F2CCC81"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34AE57D1"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1F6BB66F"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r>
      <w:tr w:rsidR="00101D0E" w:rsidRPr="00101D0E" w14:paraId="7F48E47E" w14:textId="77777777" w:rsidTr="000B6635">
        <w:trPr>
          <w:trHeight w:val="1800"/>
        </w:trPr>
        <w:tc>
          <w:tcPr>
            <w:tcW w:w="1350" w:type="dxa"/>
            <w:tcBorders>
              <w:top w:val="nil"/>
              <w:left w:val="nil"/>
              <w:bottom w:val="single" w:sz="4" w:space="0" w:color="BFBFBF"/>
              <w:right w:val="nil"/>
            </w:tcBorders>
            <w:shd w:val="clear" w:color="000000" w:fill="595959"/>
            <w:noWrap/>
            <w:vAlign w:val="center"/>
            <w:hideMark/>
          </w:tcPr>
          <w:p w14:paraId="4B782499" w14:textId="77777777" w:rsidR="00101D0E" w:rsidRPr="00101D0E" w:rsidRDefault="00101D0E" w:rsidP="000B6635">
            <w:pPr>
              <w:spacing w:after="0" w:line="240" w:lineRule="auto"/>
              <w:rPr>
                <w:rFonts w:ascii="Century Gothic" w:eastAsia="Times New Roman" w:hAnsi="Century Gothic" w:cs="Calibri"/>
                <w:b/>
                <w:bCs/>
                <w:color w:val="F8CBAD"/>
                <w:sz w:val="24"/>
                <w:szCs w:val="24"/>
              </w:rPr>
            </w:pPr>
            <w:r>
              <w:rPr>
                <w:rFonts w:ascii="Century Gothic" w:hAnsi="Century Gothic"/>
                <w:b/>
                <w:color w:val="F8CBAD"/>
                <w:sz w:val="24"/>
              </w:rPr>
              <w:lastRenderedPageBreak/>
              <w:t>Nível 6</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5B20F13A"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19D32147"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53B06726"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31720C26"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r>
      <w:tr w:rsidR="00101D0E" w:rsidRPr="00101D0E" w14:paraId="797930DE" w14:textId="77777777" w:rsidTr="000B6635">
        <w:trPr>
          <w:trHeight w:val="1800"/>
        </w:trPr>
        <w:tc>
          <w:tcPr>
            <w:tcW w:w="1350" w:type="dxa"/>
            <w:tcBorders>
              <w:top w:val="nil"/>
              <w:left w:val="nil"/>
              <w:bottom w:val="single" w:sz="4" w:space="0" w:color="BFBFBF"/>
              <w:right w:val="nil"/>
            </w:tcBorders>
            <w:shd w:val="clear" w:color="000000" w:fill="595959"/>
            <w:noWrap/>
            <w:vAlign w:val="center"/>
            <w:hideMark/>
          </w:tcPr>
          <w:p w14:paraId="2A72BC0C" w14:textId="77777777" w:rsidR="00101D0E" w:rsidRPr="00101D0E" w:rsidRDefault="00101D0E" w:rsidP="000B6635">
            <w:pPr>
              <w:spacing w:after="0" w:line="240" w:lineRule="auto"/>
              <w:rPr>
                <w:rFonts w:ascii="Century Gothic" w:eastAsia="Times New Roman" w:hAnsi="Century Gothic" w:cs="Calibri"/>
                <w:b/>
                <w:bCs/>
                <w:color w:val="ED7D31"/>
                <w:sz w:val="24"/>
                <w:szCs w:val="24"/>
              </w:rPr>
            </w:pPr>
            <w:r>
              <w:rPr>
                <w:rFonts w:ascii="Century Gothic" w:hAnsi="Century Gothic"/>
                <w:b/>
                <w:color w:val="ED7D31"/>
                <w:sz w:val="24"/>
              </w:rPr>
              <w:t>Nível 7</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0EA4DF05"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660C814E"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08C979E9"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34569AB0" w14:textId="77777777" w:rsidR="00101D0E" w:rsidRPr="00101D0E" w:rsidRDefault="00101D0E" w:rsidP="000B6635">
            <w:pPr>
              <w:spacing w:after="0" w:line="240" w:lineRule="auto"/>
              <w:rPr>
                <w:rFonts w:ascii="Century Gothic" w:eastAsia="Times New Roman" w:hAnsi="Century Gothic" w:cs="Calibri"/>
                <w:color w:val="000000"/>
                <w:sz w:val="20"/>
                <w:szCs w:val="20"/>
              </w:rPr>
            </w:pPr>
          </w:p>
        </w:tc>
      </w:tr>
    </w:tbl>
    <w:p w14:paraId="3954BA2C" w14:textId="77777777" w:rsidR="00101D0E" w:rsidRPr="00101D0E" w:rsidRDefault="00101D0E" w:rsidP="00101D0E">
      <w:r w:rsidRPr="00101D0E">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1D0E" w:rsidRPr="00101D0E" w14:paraId="10D43038" w14:textId="77777777" w:rsidTr="000B6635">
        <w:trPr>
          <w:trHeight w:val="3168"/>
        </w:trPr>
        <w:tc>
          <w:tcPr>
            <w:tcW w:w="10530" w:type="dxa"/>
          </w:tcPr>
          <w:p w14:paraId="0276F7D7" w14:textId="77777777" w:rsidR="00101D0E" w:rsidRPr="00101D0E" w:rsidRDefault="00101D0E" w:rsidP="000B6635">
            <w:pPr>
              <w:jc w:val="center"/>
              <w:rPr>
                <w:rFonts w:ascii="Century Gothic" w:hAnsi="Century Gothic" w:cs="Arial"/>
                <w:b/>
                <w:color w:val="000000" w:themeColor="text1"/>
                <w:sz w:val="20"/>
                <w:szCs w:val="20"/>
              </w:rPr>
            </w:pPr>
          </w:p>
          <w:p w14:paraId="290E9C05" w14:textId="77777777" w:rsidR="00101D0E" w:rsidRPr="00101D0E" w:rsidRDefault="00101D0E" w:rsidP="000B6635">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3084260A" w14:textId="77777777" w:rsidR="00101D0E" w:rsidRPr="00101D0E" w:rsidRDefault="00101D0E" w:rsidP="000B6635">
            <w:pPr>
              <w:spacing w:line="276" w:lineRule="auto"/>
              <w:rPr>
                <w:rFonts w:ascii="Century Gothic" w:hAnsi="Century Gothic" w:cs="Arial"/>
                <w:color w:val="000000" w:themeColor="text1"/>
                <w:sz w:val="21"/>
                <w:szCs w:val="18"/>
              </w:rPr>
            </w:pPr>
          </w:p>
          <w:p w14:paraId="58B41D48" w14:textId="77777777" w:rsidR="00101D0E" w:rsidRPr="00101D0E" w:rsidRDefault="00101D0E" w:rsidP="000B6635">
            <w:pPr>
              <w:spacing w:line="276" w:lineRule="auto"/>
              <w:rPr>
                <w:rFonts w:ascii="Century Gothic" w:hAnsi="Century Gothic" w:cs="Arial"/>
                <w:color w:val="000000" w:themeColor="text1"/>
                <w:sz w:val="21"/>
                <w:szCs w:val="18"/>
              </w:rPr>
            </w:pPr>
            <w:r>
              <w:rPr>
                <w:rFonts w:ascii="Century Gothic" w:hAnsi="Century Gothic"/>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374A9EC0" w14:textId="77777777" w:rsidR="00101D0E" w:rsidRPr="00101D0E" w:rsidRDefault="00101D0E" w:rsidP="00101D0E">
      <w:pPr>
        <w:rPr>
          <w:rFonts w:ascii="Century Gothic" w:hAnsi="Century Gothic"/>
          <w:b/>
          <w:color w:val="000000" w:themeColor="text1"/>
          <w:sz w:val="32"/>
          <w:szCs w:val="44"/>
        </w:rPr>
      </w:pPr>
    </w:p>
    <w:p w14:paraId="44B8ED63" w14:textId="77777777" w:rsidR="00101D0E" w:rsidRPr="00101D0E" w:rsidRDefault="00101D0E" w:rsidP="00101D0E">
      <w:pPr>
        <w:rPr>
          <w:rFonts w:ascii="Century Gothic" w:hAnsi="Century Gothic"/>
          <w:b/>
          <w:color w:val="000000" w:themeColor="text1"/>
          <w:sz w:val="32"/>
          <w:szCs w:val="44"/>
        </w:rPr>
      </w:pPr>
    </w:p>
    <w:p w14:paraId="0577CD4E" w14:textId="77777777" w:rsidR="00101D0E" w:rsidRPr="00101D0E" w:rsidRDefault="00101D0E" w:rsidP="00101D0E">
      <w:pPr>
        <w:rPr>
          <w:rFonts w:ascii="Century Gothic" w:hAnsi="Century Gothic"/>
          <w:b/>
          <w:color w:val="000000" w:themeColor="text1"/>
          <w:sz w:val="32"/>
          <w:szCs w:val="44"/>
        </w:rPr>
      </w:pPr>
    </w:p>
    <w:p w14:paraId="600BD0BF" w14:textId="77777777" w:rsidR="00101D0E" w:rsidRPr="00101D0E" w:rsidRDefault="00101D0E" w:rsidP="00101D0E">
      <w:pPr>
        <w:rPr>
          <w:rFonts w:ascii="Century Gothic" w:hAnsi="Century Gothic"/>
          <w:b/>
          <w:color w:val="000000" w:themeColor="text1"/>
          <w:sz w:val="32"/>
          <w:szCs w:val="44"/>
        </w:rPr>
      </w:pPr>
    </w:p>
    <w:p w14:paraId="40541E0E" w14:textId="77777777" w:rsidR="00101D0E" w:rsidRPr="00101D0E" w:rsidRDefault="00101D0E" w:rsidP="00101D0E">
      <w:pPr>
        <w:rPr>
          <w:rFonts w:ascii="Century Gothic" w:hAnsi="Century Gothic"/>
          <w:sz w:val="16"/>
          <w:szCs w:val="16"/>
        </w:rPr>
      </w:pPr>
    </w:p>
    <w:sectPr w:rsidR="00101D0E" w:rsidRPr="00101D0E"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526E4" w14:textId="77777777" w:rsidR="00636D77" w:rsidRPr="00101D0E" w:rsidRDefault="00636D77" w:rsidP="00101D0E">
      <w:pPr>
        <w:spacing w:after="0" w:line="240" w:lineRule="auto"/>
      </w:pPr>
      <w:r w:rsidRPr="00101D0E">
        <w:separator/>
      </w:r>
    </w:p>
  </w:endnote>
  <w:endnote w:type="continuationSeparator" w:id="0">
    <w:p w14:paraId="2406F4D0" w14:textId="77777777" w:rsidR="00636D77" w:rsidRPr="00101D0E" w:rsidRDefault="00636D77" w:rsidP="00101D0E">
      <w:pPr>
        <w:spacing w:after="0" w:line="240" w:lineRule="auto"/>
      </w:pPr>
      <w:r w:rsidRPr="00101D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CEEC7" w14:textId="77777777" w:rsidR="00636D77" w:rsidRPr="00101D0E" w:rsidRDefault="00636D77" w:rsidP="00101D0E">
      <w:pPr>
        <w:spacing w:after="0" w:line="240" w:lineRule="auto"/>
      </w:pPr>
      <w:r w:rsidRPr="00101D0E">
        <w:separator/>
      </w:r>
    </w:p>
  </w:footnote>
  <w:footnote w:type="continuationSeparator" w:id="0">
    <w:p w14:paraId="6322F96B" w14:textId="77777777" w:rsidR="00636D77" w:rsidRPr="00101D0E" w:rsidRDefault="00636D77" w:rsidP="00101D0E">
      <w:pPr>
        <w:spacing w:after="0" w:line="240" w:lineRule="auto"/>
      </w:pPr>
      <w:r w:rsidRPr="00101D0E">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ocumentProtection w:edit="forms" w:enforcement="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C75B6"/>
    <w:rsid w:val="00101D0E"/>
    <w:rsid w:val="00105BE4"/>
    <w:rsid w:val="001A4B52"/>
    <w:rsid w:val="001B3653"/>
    <w:rsid w:val="001B7C3E"/>
    <w:rsid w:val="00234166"/>
    <w:rsid w:val="002726A2"/>
    <w:rsid w:val="00284804"/>
    <w:rsid w:val="002C5A0D"/>
    <w:rsid w:val="002D018C"/>
    <w:rsid w:val="00306ACB"/>
    <w:rsid w:val="00376F90"/>
    <w:rsid w:val="004317A4"/>
    <w:rsid w:val="00484B02"/>
    <w:rsid w:val="00522E06"/>
    <w:rsid w:val="005A09F8"/>
    <w:rsid w:val="00603841"/>
    <w:rsid w:val="006118F6"/>
    <w:rsid w:val="00636D77"/>
    <w:rsid w:val="006F4B75"/>
    <w:rsid w:val="00703CDB"/>
    <w:rsid w:val="00715ECA"/>
    <w:rsid w:val="007655BC"/>
    <w:rsid w:val="00791285"/>
    <w:rsid w:val="008078A7"/>
    <w:rsid w:val="00817382"/>
    <w:rsid w:val="00841805"/>
    <w:rsid w:val="0085348A"/>
    <w:rsid w:val="008F117B"/>
    <w:rsid w:val="00936B92"/>
    <w:rsid w:val="00A43F04"/>
    <w:rsid w:val="00A92D30"/>
    <w:rsid w:val="00AD5974"/>
    <w:rsid w:val="00AF767F"/>
    <w:rsid w:val="00B01454"/>
    <w:rsid w:val="00B152B8"/>
    <w:rsid w:val="00B276AD"/>
    <w:rsid w:val="00B61DEB"/>
    <w:rsid w:val="00B8479C"/>
    <w:rsid w:val="00BF0475"/>
    <w:rsid w:val="00C17A6F"/>
    <w:rsid w:val="00C826A4"/>
    <w:rsid w:val="00CB6868"/>
    <w:rsid w:val="00D1116D"/>
    <w:rsid w:val="00DF48FB"/>
    <w:rsid w:val="00E02B1C"/>
    <w:rsid w:val="00EB58EE"/>
    <w:rsid w:val="00EF3F57"/>
    <w:rsid w:val="00F246D1"/>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Header">
    <w:name w:val="header"/>
    <w:basedOn w:val="Normal"/>
    <w:link w:val="HeaderChar"/>
    <w:uiPriority w:val="99"/>
    <w:unhideWhenUsed/>
    <w:rsid w:val="00101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D0E"/>
  </w:style>
  <w:style w:type="paragraph" w:styleId="Footer">
    <w:name w:val="footer"/>
    <w:basedOn w:val="Normal"/>
    <w:link w:val="FooterChar"/>
    <w:uiPriority w:val="99"/>
    <w:unhideWhenUsed/>
    <w:rsid w:val="00101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18077600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71622644">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10598540">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c060369</cp:lastModifiedBy>
  <cp:revision>7</cp:revision>
  <dcterms:created xsi:type="dcterms:W3CDTF">2024-06-26T01:55:00Z</dcterms:created>
  <dcterms:modified xsi:type="dcterms:W3CDTF">2024-10-22T08:22:00Z</dcterms:modified>
</cp:coreProperties>
</file>