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4E99E3" w14:textId="71B92B9B" w:rsidR="0063511E" w:rsidRPr="0063511E" w:rsidRDefault="009F2282" w:rsidP="0063511E">
      <w:pPr>
        <w:spacing w:after="0" w:line="240" w:lineRule="auto"/>
        <w:rPr>
          <w:rFonts w:ascii="Century Gothic" w:eastAsia="Times New Roman" w:hAnsi="Century Gothic" w:cs="Times New Roman"/>
          <w:b/>
          <w:bCs/>
          <w:color w:val="595959"/>
          <w:sz w:val="8"/>
          <w:szCs w:val="8"/>
        </w:rPr>
      </w:pPr>
      <w:r w:rsidRPr="0063511E">
        <w:rPr>
          <w:rFonts w:ascii="Century Gothic" w:hAnsi="Century Gothic"/>
          <w:b/>
          <w:bCs/>
          <w:noProof/>
          <w:color w:val="595959"/>
          <w:sz w:val="42"/>
          <w:szCs w:val="42"/>
        </w:rPr>
        <w:drawing>
          <wp:anchor distT="0" distB="0" distL="114300" distR="114300" simplePos="0" relativeHeight="251659264" behindDoc="0" locked="0" layoutInCell="1" allowOverlap="1" wp14:anchorId="0DB1F16E" wp14:editId="052EDBF6">
            <wp:simplePos x="0" y="0"/>
            <wp:positionH relativeFrom="margin">
              <wp:align>right</wp:align>
            </wp:positionH>
            <wp:positionV relativeFrom="paragraph">
              <wp:posOffset>-4445</wp:posOffset>
            </wp:positionV>
            <wp:extent cx="2656205" cy="528320"/>
            <wp:effectExtent l="0" t="0" r="0" b="5080"/>
            <wp:wrapNone/>
            <wp:docPr id="1"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656276" cy="528320"/>
                    </a:xfrm>
                    <a:prstGeom prst="rect">
                      <a:avLst/>
                    </a:prstGeom>
                  </pic:spPr>
                </pic:pic>
              </a:graphicData>
            </a:graphic>
            <wp14:sizeRelH relativeFrom="page">
              <wp14:pctWidth>0</wp14:pctWidth>
            </wp14:sizeRelH>
            <wp14:sizeRelV relativeFrom="page">
              <wp14:pctHeight>0</wp14:pctHeight>
            </wp14:sizeRelV>
          </wp:anchor>
        </w:drawing>
      </w:r>
      <w:r w:rsidR="0063511E">
        <w:rPr>
          <w:rFonts w:ascii="Century Gothic" w:hAnsi="Century Gothic"/>
          <w:b/>
          <w:color w:val="001033"/>
          <w:sz w:val="42"/>
        </w:rPr>
        <w:t>Exemplo de modelo básico de</w:t>
      </w:r>
      <w:r w:rsidR="0063511E" w:rsidRPr="0063511E">
        <w:rPr>
          <w:rFonts w:ascii="Century Gothic" w:hAnsi="Century Gothic"/>
          <w:b/>
          <w:bCs/>
          <w:color w:val="001033"/>
          <w:sz w:val="42"/>
          <w:szCs w:val="42"/>
        </w:rPr>
        <w:br/>
      </w:r>
      <w:r w:rsidR="0063511E">
        <w:rPr>
          <w:rFonts w:ascii="Century Gothic" w:hAnsi="Century Gothic"/>
          <w:b/>
          <w:color w:val="001033"/>
          <w:sz w:val="42"/>
        </w:rPr>
        <w:t xml:space="preserve">matriz de escalonamento de </w:t>
      </w:r>
      <w:r>
        <w:rPr>
          <w:rFonts w:ascii="Century Gothic" w:hAnsi="Century Gothic"/>
          <w:b/>
          <w:color w:val="001033"/>
          <w:sz w:val="42"/>
        </w:rPr>
        <w:br/>
      </w:r>
      <w:r w:rsidR="0063511E">
        <w:rPr>
          <w:rFonts w:ascii="Century Gothic" w:hAnsi="Century Gothic"/>
          <w:b/>
          <w:color w:val="001033"/>
          <w:sz w:val="42"/>
        </w:rPr>
        <w:t>problemas</w:t>
      </w:r>
    </w:p>
    <w:p w14:paraId="20727D32" w14:textId="77777777" w:rsidR="0063511E" w:rsidRPr="0063511E" w:rsidRDefault="0063511E" w:rsidP="0063511E">
      <w:pPr>
        <w:spacing w:after="0" w:line="240" w:lineRule="auto"/>
        <w:rPr>
          <w:rFonts w:ascii="Century Gothic" w:eastAsia="Times New Roman" w:hAnsi="Century Gothic" w:cs="Calibri"/>
          <w:color w:val="595959"/>
          <w:sz w:val="4"/>
          <w:szCs w:val="4"/>
        </w:rPr>
      </w:pPr>
    </w:p>
    <w:p w14:paraId="6339B7EF" w14:textId="77777777" w:rsidR="0063511E" w:rsidRPr="0063511E" w:rsidRDefault="0063511E" w:rsidP="0063511E">
      <w:pPr>
        <w:spacing w:after="0" w:line="240" w:lineRule="auto"/>
        <w:rPr>
          <w:rFonts w:ascii="Century Gothic" w:eastAsia="Times New Roman" w:hAnsi="Century Gothic" w:cs="Calibri"/>
          <w:color w:val="595959"/>
          <w:sz w:val="20"/>
          <w:szCs w:val="20"/>
        </w:rPr>
      </w:pPr>
      <w:r>
        <w:rPr>
          <w:rFonts w:ascii="Century Gothic" w:hAnsi="Century Gothic"/>
          <w:color w:val="595959"/>
          <w:sz w:val="20"/>
        </w:rPr>
        <w:t>Você pode editar este texto, personalizá-lo com os dados do seu processo de escalonamento e alterar a fonte ou o estilo.</w:t>
      </w:r>
    </w:p>
    <w:p w14:paraId="385244AF" w14:textId="77777777" w:rsidR="0063511E" w:rsidRPr="0063511E" w:rsidRDefault="0063511E" w:rsidP="0063511E">
      <w:pPr>
        <w:spacing w:after="0" w:line="240" w:lineRule="auto"/>
        <w:rPr>
          <w:rFonts w:ascii="Century Gothic" w:eastAsia="Times New Roman" w:hAnsi="Century Gothic" w:cs="Calibri"/>
          <w:color w:val="595959"/>
          <w:sz w:val="20"/>
          <w:szCs w:val="20"/>
        </w:rPr>
      </w:pPr>
    </w:p>
    <w:tbl>
      <w:tblPr>
        <w:tblW w:w="10710" w:type="dxa"/>
        <w:tblLook w:val="04A0" w:firstRow="1" w:lastRow="0" w:firstColumn="1" w:lastColumn="0" w:noHBand="0" w:noVBand="1"/>
      </w:tblPr>
      <w:tblGrid>
        <w:gridCol w:w="1350"/>
        <w:gridCol w:w="2340"/>
        <w:gridCol w:w="2340"/>
        <w:gridCol w:w="2340"/>
        <w:gridCol w:w="2340"/>
      </w:tblGrid>
      <w:tr w:rsidR="0063511E" w:rsidRPr="0063511E" w14:paraId="5BE34971" w14:textId="77777777" w:rsidTr="000B6635">
        <w:trPr>
          <w:trHeight w:val="500"/>
          <w:tblHeader/>
        </w:trPr>
        <w:tc>
          <w:tcPr>
            <w:tcW w:w="1350" w:type="dxa"/>
            <w:tcBorders>
              <w:top w:val="nil"/>
              <w:left w:val="nil"/>
              <w:bottom w:val="nil"/>
              <w:right w:val="nil"/>
            </w:tcBorders>
            <w:shd w:val="clear" w:color="000000" w:fill="FFFFFF"/>
            <w:vAlign w:val="center"/>
            <w:hideMark/>
          </w:tcPr>
          <w:p w14:paraId="4721C6E3" w14:textId="77777777" w:rsidR="0063511E" w:rsidRPr="0063511E" w:rsidRDefault="0063511E" w:rsidP="000B6635">
            <w:pPr>
              <w:spacing w:after="0" w:line="240" w:lineRule="auto"/>
              <w:rPr>
                <w:rFonts w:ascii="Century Gothic" w:eastAsia="Times New Roman" w:hAnsi="Century Gothic" w:cs="Calibri"/>
                <w:b/>
                <w:bCs/>
                <w:color w:val="000000"/>
                <w:sz w:val="24"/>
                <w:szCs w:val="24"/>
              </w:rPr>
            </w:pPr>
            <w:r>
              <w:rPr>
                <w:rFonts w:ascii="Century Gothic" w:hAnsi="Century Gothic"/>
                <w:b/>
                <w:color w:val="000000"/>
                <w:sz w:val="24"/>
              </w:rPr>
              <w:t> </w:t>
            </w:r>
          </w:p>
        </w:tc>
        <w:tc>
          <w:tcPr>
            <w:tcW w:w="2340" w:type="dxa"/>
            <w:tcBorders>
              <w:top w:val="single" w:sz="4" w:space="0" w:color="A6A6A6"/>
              <w:left w:val="single" w:sz="4" w:space="0" w:color="A6A6A6"/>
              <w:bottom w:val="single" w:sz="4" w:space="0" w:color="A6A6A6"/>
              <w:right w:val="single" w:sz="4" w:space="0" w:color="A6A6A6"/>
            </w:tcBorders>
            <w:shd w:val="clear" w:color="000000" w:fill="FFE699"/>
            <w:vAlign w:val="center"/>
            <w:hideMark/>
          </w:tcPr>
          <w:p w14:paraId="75D7E015" w14:textId="77777777" w:rsidR="0063511E" w:rsidRPr="0063511E" w:rsidRDefault="0063511E" w:rsidP="000B6635">
            <w:pPr>
              <w:spacing w:after="0" w:line="240" w:lineRule="auto"/>
              <w:rPr>
                <w:rFonts w:ascii="Century Gothic" w:eastAsia="Times New Roman" w:hAnsi="Century Gothic" w:cs="Calibri"/>
                <w:b/>
                <w:bCs/>
                <w:color w:val="000000"/>
                <w:sz w:val="24"/>
                <w:szCs w:val="24"/>
              </w:rPr>
            </w:pPr>
            <w:r>
              <w:rPr>
                <w:rFonts w:ascii="Century Gothic" w:hAnsi="Century Gothic"/>
                <w:b/>
                <w:color w:val="000000"/>
                <w:sz w:val="24"/>
              </w:rPr>
              <w:t>Função</w:t>
            </w:r>
          </w:p>
        </w:tc>
        <w:tc>
          <w:tcPr>
            <w:tcW w:w="2340" w:type="dxa"/>
            <w:tcBorders>
              <w:top w:val="single" w:sz="4" w:space="0" w:color="A6A6A6"/>
              <w:left w:val="nil"/>
              <w:bottom w:val="single" w:sz="4" w:space="0" w:color="A6A6A6"/>
              <w:right w:val="single" w:sz="4" w:space="0" w:color="A6A6A6"/>
            </w:tcBorders>
            <w:shd w:val="clear" w:color="000000" w:fill="F4B084"/>
            <w:vAlign w:val="center"/>
            <w:hideMark/>
          </w:tcPr>
          <w:p w14:paraId="75BC7BDD" w14:textId="77777777" w:rsidR="0063511E" w:rsidRPr="0063511E" w:rsidRDefault="0063511E" w:rsidP="000B6635">
            <w:pPr>
              <w:spacing w:after="0" w:line="240" w:lineRule="auto"/>
              <w:rPr>
                <w:rFonts w:ascii="Century Gothic" w:eastAsia="Times New Roman" w:hAnsi="Century Gothic" w:cs="Calibri"/>
                <w:b/>
                <w:bCs/>
                <w:color w:val="000000"/>
                <w:sz w:val="24"/>
                <w:szCs w:val="24"/>
              </w:rPr>
            </w:pPr>
            <w:r>
              <w:rPr>
                <w:rFonts w:ascii="Century Gothic" w:hAnsi="Century Gothic"/>
                <w:b/>
                <w:color w:val="000000"/>
                <w:sz w:val="24"/>
              </w:rPr>
              <w:t>Prazo</w:t>
            </w:r>
          </w:p>
        </w:tc>
        <w:tc>
          <w:tcPr>
            <w:tcW w:w="2340" w:type="dxa"/>
            <w:tcBorders>
              <w:top w:val="single" w:sz="4" w:space="0" w:color="A6A6A6"/>
              <w:left w:val="nil"/>
              <w:bottom w:val="single" w:sz="4" w:space="0" w:color="A6A6A6"/>
              <w:right w:val="single" w:sz="4" w:space="0" w:color="A6A6A6"/>
            </w:tcBorders>
            <w:shd w:val="clear" w:color="000000" w:fill="ED7D31"/>
            <w:vAlign w:val="center"/>
            <w:hideMark/>
          </w:tcPr>
          <w:p w14:paraId="5AE8BF66" w14:textId="77777777" w:rsidR="0063511E" w:rsidRPr="0063511E" w:rsidRDefault="0063511E" w:rsidP="000B6635">
            <w:pPr>
              <w:spacing w:after="0" w:line="240" w:lineRule="auto"/>
              <w:rPr>
                <w:rFonts w:ascii="Century Gothic" w:eastAsia="Times New Roman" w:hAnsi="Century Gothic" w:cs="Calibri"/>
                <w:b/>
                <w:bCs/>
                <w:color w:val="000000"/>
                <w:sz w:val="24"/>
                <w:szCs w:val="24"/>
              </w:rPr>
            </w:pPr>
            <w:r>
              <w:rPr>
                <w:rFonts w:ascii="Century Gothic" w:hAnsi="Century Gothic"/>
                <w:b/>
                <w:color w:val="000000"/>
                <w:sz w:val="24"/>
              </w:rPr>
              <w:t>Resposta</w:t>
            </w:r>
          </w:p>
        </w:tc>
        <w:tc>
          <w:tcPr>
            <w:tcW w:w="2340" w:type="dxa"/>
            <w:tcBorders>
              <w:top w:val="single" w:sz="4" w:space="0" w:color="A6A6A6"/>
              <w:left w:val="nil"/>
              <w:bottom w:val="single" w:sz="4" w:space="0" w:color="A6A6A6"/>
              <w:right w:val="single" w:sz="4" w:space="0" w:color="A6A6A6"/>
            </w:tcBorders>
            <w:shd w:val="clear" w:color="000000" w:fill="FF5050"/>
            <w:vAlign w:val="center"/>
            <w:hideMark/>
          </w:tcPr>
          <w:p w14:paraId="2E039E79" w14:textId="77777777" w:rsidR="0063511E" w:rsidRPr="0063511E" w:rsidRDefault="0063511E" w:rsidP="000B6635">
            <w:pPr>
              <w:spacing w:after="0" w:line="240" w:lineRule="auto"/>
              <w:rPr>
                <w:rFonts w:ascii="Century Gothic" w:eastAsia="Times New Roman" w:hAnsi="Century Gothic" w:cs="Calibri"/>
                <w:b/>
                <w:bCs/>
                <w:color w:val="000000"/>
                <w:sz w:val="24"/>
                <w:szCs w:val="24"/>
              </w:rPr>
            </w:pPr>
            <w:r>
              <w:rPr>
                <w:rFonts w:ascii="Century Gothic" w:hAnsi="Century Gothic"/>
                <w:b/>
                <w:color w:val="000000"/>
                <w:sz w:val="24"/>
              </w:rPr>
              <w:t>Escalonamento</w:t>
            </w:r>
          </w:p>
        </w:tc>
      </w:tr>
      <w:tr w:rsidR="0063511E" w:rsidRPr="0063511E" w14:paraId="0221630C" w14:textId="77777777" w:rsidTr="009F2282">
        <w:trPr>
          <w:trHeight w:val="1979"/>
        </w:trPr>
        <w:tc>
          <w:tcPr>
            <w:tcW w:w="1350" w:type="dxa"/>
            <w:tcBorders>
              <w:top w:val="nil"/>
              <w:left w:val="nil"/>
              <w:bottom w:val="nil"/>
              <w:right w:val="nil"/>
            </w:tcBorders>
            <w:shd w:val="clear" w:color="000000" w:fill="FFFFFF"/>
            <w:vAlign w:val="center"/>
            <w:hideMark/>
          </w:tcPr>
          <w:p w14:paraId="39856AD0" w14:textId="77777777" w:rsidR="0063511E" w:rsidRPr="0063511E" w:rsidRDefault="0063511E" w:rsidP="000B6635">
            <w:pPr>
              <w:spacing w:after="0" w:line="240" w:lineRule="auto"/>
              <w:rPr>
                <w:rFonts w:ascii="Century Gothic" w:eastAsia="Times New Roman" w:hAnsi="Century Gothic" w:cs="Calibri"/>
                <w:b/>
                <w:bCs/>
                <w:color w:val="000000"/>
                <w:sz w:val="18"/>
                <w:szCs w:val="18"/>
              </w:rPr>
            </w:pPr>
            <w:r>
              <w:rPr>
                <w:rFonts w:ascii="Century Gothic" w:hAnsi="Century Gothic"/>
                <w:b/>
                <w:color w:val="000000"/>
                <w:sz w:val="18"/>
              </w:rPr>
              <w:t> </w:t>
            </w:r>
          </w:p>
        </w:tc>
        <w:tc>
          <w:tcPr>
            <w:tcW w:w="2340" w:type="dxa"/>
            <w:tcBorders>
              <w:top w:val="nil"/>
              <w:left w:val="single" w:sz="4" w:space="0" w:color="A6A6A6"/>
              <w:bottom w:val="single" w:sz="4" w:space="0" w:color="A6A6A6"/>
              <w:right w:val="single" w:sz="4" w:space="0" w:color="A6A6A6"/>
            </w:tcBorders>
            <w:shd w:val="clear" w:color="000000" w:fill="FFE699"/>
            <w:vAlign w:val="center"/>
            <w:hideMark/>
          </w:tcPr>
          <w:p w14:paraId="4E5F8394" w14:textId="77777777" w:rsidR="0063511E" w:rsidRPr="0063511E" w:rsidRDefault="0063511E" w:rsidP="000B6635">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Identifique o principal contato responsável por tratar do problema neste nível.</w:t>
            </w:r>
          </w:p>
        </w:tc>
        <w:tc>
          <w:tcPr>
            <w:tcW w:w="2340" w:type="dxa"/>
            <w:tcBorders>
              <w:top w:val="nil"/>
              <w:left w:val="nil"/>
              <w:bottom w:val="single" w:sz="4" w:space="0" w:color="A6A6A6"/>
              <w:right w:val="single" w:sz="4" w:space="0" w:color="A6A6A6"/>
            </w:tcBorders>
            <w:shd w:val="clear" w:color="000000" w:fill="F4B084"/>
            <w:vAlign w:val="center"/>
            <w:hideMark/>
          </w:tcPr>
          <w:p w14:paraId="4147B2B0" w14:textId="77777777" w:rsidR="0063511E" w:rsidRPr="0063511E" w:rsidRDefault="0063511E" w:rsidP="000B6635">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Especifique o tempo máximo de resposta permitido para resolver o problema antes de passar para o próximo nível.</w:t>
            </w:r>
          </w:p>
        </w:tc>
        <w:tc>
          <w:tcPr>
            <w:tcW w:w="2340" w:type="dxa"/>
            <w:tcBorders>
              <w:top w:val="nil"/>
              <w:left w:val="nil"/>
              <w:bottom w:val="single" w:sz="4" w:space="0" w:color="A6A6A6"/>
              <w:right w:val="single" w:sz="4" w:space="0" w:color="A6A6A6"/>
            </w:tcBorders>
            <w:shd w:val="clear" w:color="000000" w:fill="ED7D31"/>
            <w:vAlign w:val="center"/>
            <w:hideMark/>
          </w:tcPr>
          <w:p w14:paraId="769ECF51" w14:textId="77777777" w:rsidR="0063511E" w:rsidRPr="0063511E" w:rsidRDefault="0063511E" w:rsidP="000B6635">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Descreva as ações ou etapas de resolução que se espera que a pessoa responsável realize neste nível.</w:t>
            </w:r>
          </w:p>
        </w:tc>
        <w:tc>
          <w:tcPr>
            <w:tcW w:w="2340" w:type="dxa"/>
            <w:tcBorders>
              <w:top w:val="nil"/>
              <w:left w:val="nil"/>
              <w:bottom w:val="single" w:sz="4" w:space="0" w:color="A6A6A6"/>
              <w:right w:val="single" w:sz="4" w:space="0" w:color="A6A6A6"/>
            </w:tcBorders>
            <w:shd w:val="clear" w:color="000000" w:fill="FF5050"/>
            <w:vAlign w:val="center"/>
            <w:hideMark/>
          </w:tcPr>
          <w:p w14:paraId="45845E45" w14:textId="77777777" w:rsidR="0063511E" w:rsidRPr="0063511E" w:rsidRDefault="0063511E" w:rsidP="000B6635">
            <w:pPr>
              <w:spacing w:after="0" w:line="240" w:lineRule="auto"/>
              <w:rPr>
                <w:rFonts w:ascii="Century Gothic" w:eastAsia="Times New Roman" w:hAnsi="Century Gothic" w:cs="Calibri"/>
                <w:color w:val="000000"/>
                <w:sz w:val="18"/>
                <w:szCs w:val="18"/>
              </w:rPr>
            </w:pPr>
            <w:r>
              <w:rPr>
                <w:rFonts w:ascii="Century Gothic" w:hAnsi="Century Gothic"/>
                <w:color w:val="000000"/>
                <w:sz w:val="18"/>
              </w:rPr>
              <w:t>Defina a próxima etapa ou função a ser escalonada se o problema permanecer sem solução ou aumentar em gravidade dentro do prazo especificado.</w:t>
            </w:r>
          </w:p>
        </w:tc>
      </w:tr>
      <w:tr w:rsidR="0063511E" w:rsidRPr="0063511E" w14:paraId="55DECC2C" w14:textId="77777777" w:rsidTr="000B6635">
        <w:trPr>
          <w:trHeight w:val="1800"/>
        </w:trPr>
        <w:tc>
          <w:tcPr>
            <w:tcW w:w="1350" w:type="dxa"/>
            <w:tcBorders>
              <w:top w:val="nil"/>
              <w:left w:val="nil"/>
              <w:bottom w:val="single" w:sz="4" w:space="0" w:color="BFBFBF"/>
              <w:right w:val="nil"/>
            </w:tcBorders>
            <w:shd w:val="clear" w:color="000000" w:fill="595959"/>
            <w:noWrap/>
            <w:vAlign w:val="center"/>
            <w:hideMark/>
          </w:tcPr>
          <w:p w14:paraId="55E17F00" w14:textId="77777777" w:rsidR="0063511E" w:rsidRPr="0063511E" w:rsidRDefault="0063511E" w:rsidP="000B6635">
            <w:pPr>
              <w:spacing w:after="0" w:line="240" w:lineRule="auto"/>
              <w:rPr>
                <w:rFonts w:ascii="Century Gothic" w:eastAsia="Times New Roman" w:hAnsi="Century Gothic" w:cs="Calibri"/>
                <w:b/>
                <w:bCs/>
                <w:color w:val="FFF2CC"/>
                <w:sz w:val="24"/>
                <w:szCs w:val="24"/>
              </w:rPr>
            </w:pPr>
            <w:r>
              <w:rPr>
                <w:rFonts w:ascii="Century Gothic" w:hAnsi="Century Gothic"/>
                <w:b/>
                <w:color w:val="FFF2CC"/>
                <w:sz w:val="24"/>
              </w:rPr>
              <w:t>Nível 1</w:t>
            </w:r>
          </w:p>
        </w:tc>
        <w:tc>
          <w:tcPr>
            <w:tcW w:w="2340" w:type="dxa"/>
            <w:tcBorders>
              <w:top w:val="nil"/>
              <w:left w:val="single" w:sz="4" w:space="0" w:color="A6A6A6"/>
              <w:bottom w:val="single" w:sz="4" w:space="0" w:color="A6A6A6"/>
              <w:right w:val="single" w:sz="4" w:space="0" w:color="A6A6A6"/>
            </w:tcBorders>
            <w:shd w:val="clear" w:color="auto" w:fill="auto"/>
            <w:vAlign w:val="center"/>
            <w:hideMark/>
          </w:tcPr>
          <w:p w14:paraId="46D21352" w14:textId="77777777" w:rsidR="0063511E" w:rsidRPr="0063511E" w:rsidRDefault="0063511E" w:rsidP="000B6635">
            <w:pPr>
              <w:spacing w:after="0" w:line="240" w:lineRule="auto"/>
              <w:rPr>
                <w:rFonts w:ascii="Century Gothic" w:eastAsia="Times New Roman" w:hAnsi="Century Gothic" w:cs="Calibri"/>
                <w:color w:val="000000"/>
                <w:sz w:val="20"/>
                <w:szCs w:val="20"/>
              </w:rPr>
            </w:pPr>
            <w:r>
              <w:rPr>
                <w:rFonts w:ascii="Century Gothic" w:hAnsi="Century Gothic"/>
                <w:b/>
                <w:color w:val="000000"/>
                <w:sz w:val="20"/>
              </w:rPr>
              <w:t xml:space="preserve">O representante de suporte ao cliente </w:t>
            </w:r>
            <w:r w:rsidRPr="0063511E">
              <w:rPr>
                <w:rFonts w:ascii="Century Gothic" w:hAnsi="Century Gothic"/>
                <w:color w:val="000000"/>
                <w:sz w:val="20"/>
                <w:szCs w:val="20"/>
              </w:rPr>
              <w:br/>
              <w:t>realiza uma avaliação inicial e soluciona o problema.</w:t>
            </w:r>
          </w:p>
        </w:tc>
        <w:tc>
          <w:tcPr>
            <w:tcW w:w="2340" w:type="dxa"/>
            <w:tcBorders>
              <w:top w:val="nil"/>
              <w:left w:val="nil"/>
              <w:bottom w:val="single" w:sz="4" w:space="0" w:color="A6A6A6"/>
              <w:right w:val="single" w:sz="4" w:space="0" w:color="A6A6A6"/>
            </w:tcBorders>
            <w:shd w:val="clear" w:color="auto" w:fill="auto"/>
            <w:vAlign w:val="center"/>
            <w:hideMark/>
          </w:tcPr>
          <w:p w14:paraId="043C05FD" w14:textId="77777777" w:rsidR="0063511E" w:rsidRPr="0063511E" w:rsidRDefault="0063511E" w:rsidP="000B6635">
            <w:pPr>
              <w:spacing w:after="0" w:line="240" w:lineRule="auto"/>
              <w:rPr>
                <w:rFonts w:ascii="Century Gothic" w:eastAsia="Times New Roman" w:hAnsi="Century Gothic" w:cs="Calibri"/>
                <w:color w:val="000000"/>
                <w:sz w:val="20"/>
                <w:szCs w:val="20"/>
              </w:rPr>
            </w:pPr>
            <w:r>
              <w:rPr>
                <w:rFonts w:ascii="Century Gothic" w:hAnsi="Century Gothic"/>
                <w:color w:val="000000"/>
                <w:sz w:val="20"/>
              </w:rPr>
              <w:t>Responder o mais rápido possível, dentro de 15 minutos.</w:t>
            </w:r>
          </w:p>
        </w:tc>
        <w:tc>
          <w:tcPr>
            <w:tcW w:w="2340" w:type="dxa"/>
            <w:tcBorders>
              <w:top w:val="nil"/>
              <w:left w:val="nil"/>
              <w:bottom w:val="single" w:sz="4" w:space="0" w:color="A6A6A6"/>
              <w:right w:val="single" w:sz="4" w:space="0" w:color="A6A6A6"/>
            </w:tcBorders>
            <w:shd w:val="clear" w:color="auto" w:fill="auto"/>
            <w:vAlign w:val="center"/>
            <w:hideMark/>
          </w:tcPr>
          <w:p w14:paraId="0DBE5C2F" w14:textId="77777777" w:rsidR="0063511E" w:rsidRPr="0063511E" w:rsidRDefault="0063511E" w:rsidP="000B6635">
            <w:pPr>
              <w:spacing w:after="0" w:line="240" w:lineRule="auto"/>
              <w:rPr>
                <w:rFonts w:ascii="Century Gothic" w:eastAsia="Times New Roman" w:hAnsi="Century Gothic" w:cs="Calibri"/>
                <w:color w:val="000000"/>
                <w:sz w:val="20"/>
                <w:szCs w:val="20"/>
              </w:rPr>
            </w:pPr>
            <w:r>
              <w:rPr>
                <w:rFonts w:ascii="Century Gothic" w:hAnsi="Century Gothic"/>
                <w:color w:val="000000"/>
                <w:sz w:val="20"/>
              </w:rPr>
              <w:t>Fornecer correções rápidas e resolução básica de problemas.</w:t>
            </w:r>
          </w:p>
        </w:tc>
        <w:tc>
          <w:tcPr>
            <w:tcW w:w="2340" w:type="dxa"/>
            <w:tcBorders>
              <w:top w:val="nil"/>
              <w:left w:val="nil"/>
              <w:bottom w:val="single" w:sz="4" w:space="0" w:color="A6A6A6"/>
              <w:right w:val="single" w:sz="4" w:space="0" w:color="A6A6A6"/>
            </w:tcBorders>
            <w:shd w:val="clear" w:color="auto" w:fill="auto"/>
            <w:vAlign w:val="center"/>
            <w:hideMark/>
          </w:tcPr>
          <w:p w14:paraId="5AE31D10" w14:textId="77777777" w:rsidR="0063511E" w:rsidRPr="0063511E" w:rsidRDefault="0063511E" w:rsidP="000B6635">
            <w:pPr>
              <w:spacing w:after="0" w:line="240" w:lineRule="auto"/>
              <w:rPr>
                <w:rFonts w:ascii="Century Gothic" w:eastAsia="Times New Roman" w:hAnsi="Century Gothic" w:cs="Calibri"/>
                <w:color w:val="000000"/>
                <w:sz w:val="20"/>
                <w:szCs w:val="20"/>
              </w:rPr>
            </w:pPr>
            <w:r>
              <w:rPr>
                <w:rFonts w:ascii="Century Gothic" w:hAnsi="Century Gothic"/>
                <w:color w:val="000000"/>
                <w:sz w:val="20"/>
              </w:rPr>
              <w:t>Escalonar para o nível 2 se o problema não for resolvido dentro de 15 minutos.</w:t>
            </w:r>
          </w:p>
        </w:tc>
      </w:tr>
      <w:tr w:rsidR="0063511E" w:rsidRPr="0063511E" w14:paraId="6B7501B4" w14:textId="77777777" w:rsidTr="000B6635">
        <w:trPr>
          <w:trHeight w:val="1800"/>
        </w:trPr>
        <w:tc>
          <w:tcPr>
            <w:tcW w:w="1350" w:type="dxa"/>
            <w:tcBorders>
              <w:top w:val="nil"/>
              <w:left w:val="nil"/>
              <w:bottom w:val="single" w:sz="4" w:space="0" w:color="BFBFBF"/>
              <w:right w:val="nil"/>
            </w:tcBorders>
            <w:shd w:val="clear" w:color="000000" w:fill="595959"/>
            <w:noWrap/>
            <w:vAlign w:val="center"/>
            <w:hideMark/>
          </w:tcPr>
          <w:p w14:paraId="5F4B9A43" w14:textId="77777777" w:rsidR="0063511E" w:rsidRPr="0063511E" w:rsidRDefault="0063511E" w:rsidP="000B6635">
            <w:pPr>
              <w:spacing w:after="0" w:line="240" w:lineRule="auto"/>
              <w:rPr>
                <w:rFonts w:ascii="Century Gothic" w:eastAsia="Times New Roman" w:hAnsi="Century Gothic" w:cs="Calibri"/>
                <w:b/>
                <w:bCs/>
                <w:color w:val="FFD966"/>
                <w:sz w:val="24"/>
                <w:szCs w:val="24"/>
              </w:rPr>
            </w:pPr>
            <w:r>
              <w:rPr>
                <w:rFonts w:ascii="Century Gothic" w:hAnsi="Century Gothic"/>
                <w:b/>
                <w:color w:val="FFD966"/>
                <w:sz w:val="24"/>
              </w:rPr>
              <w:t>Nível 2</w:t>
            </w:r>
          </w:p>
        </w:tc>
        <w:tc>
          <w:tcPr>
            <w:tcW w:w="2340" w:type="dxa"/>
            <w:tcBorders>
              <w:top w:val="nil"/>
              <w:left w:val="single" w:sz="4" w:space="0" w:color="A6A6A6"/>
              <w:bottom w:val="single" w:sz="4" w:space="0" w:color="A6A6A6"/>
              <w:right w:val="single" w:sz="4" w:space="0" w:color="A6A6A6"/>
            </w:tcBorders>
            <w:shd w:val="clear" w:color="auto" w:fill="auto"/>
            <w:vAlign w:val="center"/>
            <w:hideMark/>
          </w:tcPr>
          <w:p w14:paraId="7269D3DA" w14:textId="77777777" w:rsidR="0063511E" w:rsidRPr="0063511E" w:rsidRDefault="0063511E" w:rsidP="000B6635">
            <w:pPr>
              <w:spacing w:after="0" w:line="240" w:lineRule="auto"/>
              <w:rPr>
                <w:rFonts w:ascii="Century Gothic" w:eastAsia="Times New Roman" w:hAnsi="Century Gothic" w:cs="Calibri"/>
                <w:color w:val="000000"/>
                <w:sz w:val="20"/>
                <w:szCs w:val="20"/>
              </w:rPr>
            </w:pPr>
            <w:r>
              <w:rPr>
                <w:rFonts w:ascii="Century Gothic" w:hAnsi="Century Gothic"/>
                <w:b/>
                <w:color w:val="000000"/>
                <w:sz w:val="20"/>
              </w:rPr>
              <w:t>O especialista sênior de suporte ao cliente</w:t>
            </w:r>
            <w:r w:rsidRPr="0063511E">
              <w:rPr>
                <w:rFonts w:ascii="Century Gothic" w:hAnsi="Century Gothic"/>
                <w:color w:val="000000"/>
                <w:sz w:val="20"/>
                <w:szCs w:val="20"/>
              </w:rPr>
              <w:br/>
              <w:t>lida com problemas mais complexos dos usuários.</w:t>
            </w:r>
          </w:p>
        </w:tc>
        <w:tc>
          <w:tcPr>
            <w:tcW w:w="2340" w:type="dxa"/>
            <w:tcBorders>
              <w:top w:val="nil"/>
              <w:left w:val="nil"/>
              <w:bottom w:val="single" w:sz="4" w:space="0" w:color="A6A6A6"/>
              <w:right w:val="single" w:sz="4" w:space="0" w:color="A6A6A6"/>
            </w:tcBorders>
            <w:shd w:val="clear" w:color="auto" w:fill="auto"/>
            <w:vAlign w:val="center"/>
            <w:hideMark/>
          </w:tcPr>
          <w:p w14:paraId="60F15864" w14:textId="77777777" w:rsidR="0063511E" w:rsidRPr="0063511E" w:rsidRDefault="0063511E" w:rsidP="000B6635">
            <w:pPr>
              <w:spacing w:after="0" w:line="240" w:lineRule="auto"/>
              <w:rPr>
                <w:rFonts w:ascii="Century Gothic" w:eastAsia="Times New Roman" w:hAnsi="Century Gothic" w:cs="Calibri"/>
                <w:color w:val="000000"/>
                <w:sz w:val="20"/>
                <w:szCs w:val="20"/>
              </w:rPr>
            </w:pPr>
            <w:r>
              <w:rPr>
                <w:rFonts w:ascii="Century Gothic" w:hAnsi="Century Gothic"/>
                <w:color w:val="000000"/>
                <w:sz w:val="20"/>
              </w:rPr>
              <w:t>Responder dentro de uma hora.</w:t>
            </w:r>
          </w:p>
        </w:tc>
        <w:tc>
          <w:tcPr>
            <w:tcW w:w="2340" w:type="dxa"/>
            <w:tcBorders>
              <w:top w:val="nil"/>
              <w:left w:val="nil"/>
              <w:bottom w:val="single" w:sz="4" w:space="0" w:color="A6A6A6"/>
              <w:right w:val="single" w:sz="4" w:space="0" w:color="A6A6A6"/>
            </w:tcBorders>
            <w:shd w:val="clear" w:color="auto" w:fill="auto"/>
            <w:vAlign w:val="center"/>
            <w:hideMark/>
          </w:tcPr>
          <w:p w14:paraId="25D8DA75" w14:textId="77777777" w:rsidR="0063511E" w:rsidRPr="0063511E" w:rsidRDefault="0063511E" w:rsidP="000B6635">
            <w:pPr>
              <w:spacing w:after="0" w:line="240" w:lineRule="auto"/>
              <w:rPr>
                <w:rFonts w:ascii="Century Gothic" w:eastAsia="Times New Roman" w:hAnsi="Century Gothic" w:cs="Calibri"/>
                <w:color w:val="000000"/>
                <w:sz w:val="20"/>
                <w:szCs w:val="20"/>
              </w:rPr>
            </w:pPr>
            <w:r>
              <w:rPr>
                <w:rFonts w:ascii="Century Gothic" w:hAnsi="Century Gothic"/>
                <w:color w:val="000000"/>
                <w:sz w:val="20"/>
              </w:rPr>
              <w:t>Fornecer uma avaliação detalhada e estratégias complexas de resolução de problemas.</w:t>
            </w:r>
          </w:p>
        </w:tc>
        <w:tc>
          <w:tcPr>
            <w:tcW w:w="2340" w:type="dxa"/>
            <w:tcBorders>
              <w:top w:val="nil"/>
              <w:left w:val="nil"/>
              <w:bottom w:val="single" w:sz="4" w:space="0" w:color="A6A6A6"/>
              <w:right w:val="single" w:sz="4" w:space="0" w:color="A6A6A6"/>
            </w:tcBorders>
            <w:shd w:val="clear" w:color="auto" w:fill="auto"/>
            <w:vAlign w:val="center"/>
            <w:hideMark/>
          </w:tcPr>
          <w:p w14:paraId="0B418416" w14:textId="77777777" w:rsidR="0063511E" w:rsidRPr="0063511E" w:rsidRDefault="0063511E" w:rsidP="000B6635">
            <w:pPr>
              <w:spacing w:after="0" w:line="240" w:lineRule="auto"/>
              <w:rPr>
                <w:rFonts w:ascii="Century Gothic" w:eastAsia="Times New Roman" w:hAnsi="Century Gothic" w:cs="Calibri"/>
                <w:color w:val="000000"/>
                <w:sz w:val="20"/>
                <w:szCs w:val="20"/>
              </w:rPr>
            </w:pPr>
            <w:r>
              <w:rPr>
                <w:rFonts w:ascii="Century Gothic" w:hAnsi="Century Gothic"/>
                <w:color w:val="000000"/>
                <w:sz w:val="20"/>
              </w:rPr>
              <w:t>Escalonar para o nível 3 se o problema persistir por mais de uma hora.</w:t>
            </w:r>
          </w:p>
        </w:tc>
      </w:tr>
      <w:tr w:rsidR="0063511E" w:rsidRPr="0063511E" w14:paraId="653FE8BE" w14:textId="77777777" w:rsidTr="009F2282">
        <w:trPr>
          <w:trHeight w:val="1953"/>
        </w:trPr>
        <w:tc>
          <w:tcPr>
            <w:tcW w:w="1350" w:type="dxa"/>
            <w:tcBorders>
              <w:top w:val="nil"/>
              <w:left w:val="nil"/>
              <w:bottom w:val="single" w:sz="4" w:space="0" w:color="BFBFBF"/>
              <w:right w:val="nil"/>
            </w:tcBorders>
            <w:shd w:val="clear" w:color="000000" w:fill="595959"/>
            <w:noWrap/>
            <w:vAlign w:val="center"/>
            <w:hideMark/>
          </w:tcPr>
          <w:p w14:paraId="02CF3BB3" w14:textId="77777777" w:rsidR="0063511E" w:rsidRPr="0063511E" w:rsidRDefault="0063511E" w:rsidP="000B6635">
            <w:pPr>
              <w:spacing w:after="0" w:line="240" w:lineRule="auto"/>
              <w:rPr>
                <w:rFonts w:ascii="Century Gothic" w:eastAsia="Times New Roman" w:hAnsi="Century Gothic" w:cs="Calibri"/>
                <w:b/>
                <w:bCs/>
                <w:color w:val="A9D08E"/>
                <w:sz w:val="24"/>
                <w:szCs w:val="24"/>
              </w:rPr>
            </w:pPr>
            <w:r>
              <w:rPr>
                <w:rFonts w:ascii="Century Gothic" w:hAnsi="Century Gothic"/>
                <w:b/>
                <w:color w:val="A9D08E"/>
                <w:sz w:val="24"/>
              </w:rPr>
              <w:t>Nível 3</w:t>
            </w:r>
          </w:p>
        </w:tc>
        <w:tc>
          <w:tcPr>
            <w:tcW w:w="2340" w:type="dxa"/>
            <w:tcBorders>
              <w:top w:val="nil"/>
              <w:left w:val="single" w:sz="4" w:space="0" w:color="A6A6A6"/>
              <w:bottom w:val="single" w:sz="4" w:space="0" w:color="A6A6A6"/>
              <w:right w:val="single" w:sz="4" w:space="0" w:color="A6A6A6"/>
            </w:tcBorders>
            <w:shd w:val="clear" w:color="auto" w:fill="auto"/>
            <w:vAlign w:val="center"/>
            <w:hideMark/>
          </w:tcPr>
          <w:p w14:paraId="6331E551" w14:textId="77777777" w:rsidR="0063511E" w:rsidRPr="0063511E" w:rsidRDefault="0063511E" w:rsidP="000B6635">
            <w:pPr>
              <w:spacing w:after="0" w:line="240" w:lineRule="auto"/>
              <w:rPr>
                <w:rFonts w:ascii="Century Gothic" w:eastAsia="Times New Roman" w:hAnsi="Century Gothic" w:cs="Calibri"/>
                <w:color w:val="000000"/>
                <w:sz w:val="20"/>
                <w:szCs w:val="20"/>
              </w:rPr>
            </w:pPr>
            <w:r>
              <w:rPr>
                <w:rFonts w:ascii="Century Gothic" w:hAnsi="Century Gothic"/>
                <w:b/>
                <w:color w:val="000000"/>
                <w:sz w:val="20"/>
              </w:rPr>
              <w:t>O supervisor de suporte</w:t>
            </w:r>
            <w:r w:rsidRPr="0063511E">
              <w:rPr>
                <w:rFonts w:ascii="Century Gothic" w:hAnsi="Century Gothic"/>
                <w:color w:val="000000"/>
                <w:sz w:val="20"/>
                <w:szCs w:val="20"/>
              </w:rPr>
              <w:br/>
              <w:t>supervisiona a resolução do problema e a coordenação da equipe.</w:t>
            </w:r>
          </w:p>
        </w:tc>
        <w:tc>
          <w:tcPr>
            <w:tcW w:w="2340" w:type="dxa"/>
            <w:tcBorders>
              <w:top w:val="nil"/>
              <w:left w:val="nil"/>
              <w:bottom w:val="single" w:sz="4" w:space="0" w:color="A6A6A6"/>
              <w:right w:val="single" w:sz="4" w:space="0" w:color="A6A6A6"/>
            </w:tcBorders>
            <w:shd w:val="clear" w:color="auto" w:fill="auto"/>
            <w:vAlign w:val="center"/>
            <w:hideMark/>
          </w:tcPr>
          <w:p w14:paraId="0C37437A" w14:textId="77777777" w:rsidR="0063511E" w:rsidRPr="0063511E" w:rsidRDefault="0063511E" w:rsidP="000B6635">
            <w:pPr>
              <w:spacing w:after="0" w:line="240" w:lineRule="auto"/>
              <w:rPr>
                <w:rFonts w:ascii="Century Gothic" w:eastAsia="Times New Roman" w:hAnsi="Century Gothic" w:cs="Calibri"/>
                <w:color w:val="000000"/>
                <w:sz w:val="20"/>
                <w:szCs w:val="20"/>
              </w:rPr>
            </w:pPr>
            <w:r>
              <w:rPr>
                <w:rFonts w:ascii="Century Gothic" w:hAnsi="Century Gothic"/>
                <w:color w:val="000000"/>
                <w:sz w:val="20"/>
              </w:rPr>
              <w:t>Resolver ou escalonar dentro de quatro horas.</w:t>
            </w:r>
          </w:p>
        </w:tc>
        <w:tc>
          <w:tcPr>
            <w:tcW w:w="2340" w:type="dxa"/>
            <w:tcBorders>
              <w:top w:val="nil"/>
              <w:left w:val="nil"/>
              <w:bottom w:val="single" w:sz="4" w:space="0" w:color="A6A6A6"/>
              <w:right w:val="single" w:sz="4" w:space="0" w:color="A6A6A6"/>
            </w:tcBorders>
            <w:shd w:val="clear" w:color="auto" w:fill="auto"/>
            <w:vAlign w:val="center"/>
            <w:hideMark/>
          </w:tcPr>
          <w:p w14:paraId="3F244AC7" w14:textId="77777777" w:rsidR="0063511E" w:rsidRPr="0063511E" w:rsidRDefault="0063511E" w:rsidP="000B6635">
            <w:pPr>
              <w:spacing w:after="0" w:line="240" w:lineRule="auto"/>
              <w:rPr>
                <w:rFonts w:ascii="Century Gothic" w:eastAsia="Times New Roman" w:hAnsi="Century Gothic" w:cs="Calibri"/>
                <w:color w:val="000000"/>
                <w:sz w:val="20"/>
                <w:szCs w:val="20"/>
              </w:rPr>
            </w:pPr>
            <w:r>
              <w:rPr>
                <w:rFonts w:ascii="Century Gothic" w:hAnsi="Century Gothic"/>
                <w:color w:val="000000"/>
                <w:sz w:val="20"/>
              </w:rPr>
              <w:t>Colaborar com a equipe de suporte e oferecer táticas de suporte escalonadas.</w:t>
            </w:r>
          </w:p>
        </w:tc>
        <w:tc>
          <w:tcPr>
            <w:tcW w:w="2340" w:type="dxa"/>
            <w:tcBorders>
              <w:top w:val="nil"/>
              <w:left w:val="nil"/>
              <w:bottom w:val="single" w:sz="4" w:space="0" w:color="A6A6A6"/>
              <w:right w:val="single" w:sz="4" w:space="0" w:color="A6A6A6"/>
            </w:tcBorders>
            <w:shd w:val="clear" w:color="auto" w:fill="auto"/>
            <w:vAlign w:val="center"/>
            <w:hideMark/>
          </w:tcPr>
          <w:p w14:paraId="6E559B9E" w14:textId="77777777" w:rsidR="0063511E" w:rsidRPr="0063511E" w:rsidRDefault="0063511E" w:rsidP="000B6635">
            <w:pPr>
              <w:spacing w:after="0" w:line="240" w:lineRule="auto"/>
              <w:rPr>
                <w:rFonts w:ascii="Century Gothic" w:eastAsia="Times New Roman" w:hAnsi="Century Gothic" w:cs="Calibri"/>
                <w:color w:val="000000"/>
                <w:sz w:val="20"/>
                <w:szCs w:val="20"/>
              </w:rPr>
            </w:pPr>
            <w:r>
              <w:rPr>
                <w:rFonts w:ascii="Century Gothic" w:hAnsi="Century Gothic"/>
                <w:color w:val="000000"/>
                <w:sz w:val="20"/>
              </w:rPr>
              <w:t>Ir para o nível 4 caso os problemas não sejam resolvidos após quatro horas.</w:t>
            </w:r>
          </w:p>
        </w:tc>
      </w:tr>
      <w:tr w:rsidR="0063511E" w:rsidRPr="0063511E" w14:paraId="28A3702C" w14:textId="77777777" w:rsidTr="000B6635">
        <w:trPr>
          <w:trHeight w:val="1800"/>
        </w:trPr>
        <w:tc>
          <w:tcPr>
            <w:tcW w:w="1350" w:type="dxa"/>
            <w:tcBorders>
              <w:top w:val="nil"/>
              <w:left w:val="nil"/>
              <w:bottom w:val="single" w:sz="4" w:space="0" w:color="BFBFBF"/>
              <w:right w:val="nil"/>
            </w:tcBorders>
            <w:shd w:val="clear" w:color="000000" w:fill="595959"/>
            <w:noWrap/>
            <w:vAlign w:val="center"/>
            <w:hideMark/>
          </w:tcPr>
          <w:p w14:paraId="5FD0B409" w14:textId="77777777" w:rsidR="0063511E" w:rsidRPr="0063511E" w:rsidRDefault="0063511E" w:rsidP="000B6635">
            <w:pPr>
              <w:spacing w:after="0" w:line="240" w:lineRule="auto"/>
              <w:rPr>
                <w:rFonts w:ascii="Century Gothic" w:eastAsia="Times New Roman" w:hAnsi="Century Gothic" w:cs="Calibri"/>
                <w:b/>
                <w:bCs/>
                <w:color w:val="BDD7EE"/>
                <w:sz w:val="24"/>
                <w:szCs w:val="24"/>
              </w:rPr>
            </w:pPr>
            <w:r>
              <w:rPr>
                <w:rFonts w:ascii="Century Gothic" w:hAnsi="Century Gothic"/>
                <w:b/>
                <w:color w:val="BDD7EE"/>
                <w:sz w:val="24"/>
              </w:rPr>
              <w:t>Nível 4</w:t>
            </w:r>
          </w:p>
        </w:tc>
        <w:tc>
          <w:tcPr>
            <w:tcW w:w="2340" w:type="dxa"/>
            <w:tcBorders>
              <w:top w:val="nil"/>
              <w:left w:val="single" w:sz="4" w:space="0" w:color="A6A6A6"/>
              <w:bottom w:val="single" w:sz="4" w:space="0" w:color="A6A6A6"/>
              <w:right w:val="single" w:sz="4" w:space="0" w:color="A6A6A6"/>
            </w:tcBorders>
            <w:shd w:val="clear" w:color="auto" w:fill="auto"/>
            <w:vAlign w:val="center"/>
            <w:hideMark/>
          </w:tcPr>
          <w:p w14:paraId="6497B680" w14:textId="77777777" w:rsidR="0063511E" w:rsidRPr="0063511E" w:rsidRDefault="0063511E" w:rsidP="000B6635">
            <w:pPr>
              <w:spacing w:after="0" w:line="240" w:lineRule="auto"/>
              <w:rPr>
                <w:rFonts w:ascii="Century Gothic" w:eastAsia="Times New Roman" w:hAnsi="Century Gothic" w:cs="Calibri"/>
                <w:color w:val="000000"/>
                <w:sz w:val="20"/>
                <w:szCs w:val="20"/>
              </w:rPr>
            </w:pPr>
            <w:r>
              <w:rPr>
                <w:rFonts w:ascii="Century Gothic" w:hAnsi="Century Gothic"/>
                <w:b/>
                <w:color w:val="000000"/>
                <w:sz w:val="20"/>
              </w:rPr>
              <w:t>O gerente de departamento</w:t>
            </w:r>
            <w:r w:rsidRPr="0063511E">
              <w:rPr>
                <w:rFonts w:ascii="Century Gothic" w:hAnsi="Century Gothic"/>
                <w:color w:val="000000"/>
                <w:sz w:val="20"/>
                <w:szCs w:val="20"/>
              </w:rPr>
              <w:br/>
              <w:t>administra as consequências mais amplas e a alocação de recursos.</w:t>
            </w:r>
          </w:p>
        </w:tc>
        <w:tc>
          <w:tcPr>
            <w:tcW w:w="2340" w:type="dxa"/>
            <w:tcBorders>
              <w:top w:val="nil"/>
              <w:left w:val="nil"/>
              <w:bottom w:val="single" w:sz="4" w:space="0" w:color="A6A6A6"/>
              <w:right w:val="single" w:sz="4" w:space="0" w:color="A6A6A6"/>
            </w:tcBorders>
            <w:shd w:val="clear" w:color="auto" w:fill="auto"/>
            <w:vAlign w:val="center"/>
            <w:hideMark/>
          </w:tcPr>
          <w:p w14:paraId="2B4148A8" w14:textId="77777777" w:rsidR="0063511E" w:rsidRPr="0063511E" w:rsidRDefault="0063511E" w:rsidP="000B6635">
            <w:pPr>
              <w:spacing w:after="0" w:line="240" w:lineRule="auto"/>
              <w:rPr>
                <w:rFonts w:ascii="Century Gothic" w:eastAsia="Times New Roman" w:hAnsi="Century Gothic" w:cs="Calibri"/>
                <w:color w:val="000000"/>
                <w:sz w:val="20"/>
                <w:szCs w:val="20"/>
              </w:rPr>
            </w:pPr>
            <w:r>
              <w:rPr>
                <w:rFonts w:ascii="Century Gothic" w:hAnsi="Century Gothic"/>
                <w:color w:val="000000"/>
                <w:sz w:val="20"/>
              </w:rPr>
              <w:t>Responder dentro de um dia útil para fornecer uma solução ou escalonamento adicional.</w:t>
            </w:r>
          </w:p>
        </w:tc>
        <w:tc>
          <w:tcPr>
            <w:tcW w:w="2340" w:type="dxa"/>
            <w:tcBorders>
              <w:top w:val="nil"/>
              <w:left w:val="nil"/>
              <w:bottom w:val="single" w:sz="4" w:space="0" w:color="A6A6A6"/>
              <w:right w:val="single" w:sz="4" w:space="0" w:color="A6A6A6"/>
            </w:tcBorders>
            <w:shd w:val="clear" w:color="auto" w:fill="auto"/>
            <w:vAlign w:val="center"/>
            <w:hideMark/>
          </w:tcPr>
          <w:p w14:paraId="028D2E0D" w14:textId="77777777" w:rsidR="0063511E" w:rsidRPr="0063511E" w:rsidRDefault="0063511E" w:rsidP="000B6635">
            <w:pPr>
              <w:spacing w:after="0" w:line="240" w:lineRule="auto"/>
              <w:rPr>
                <w:rFonts w:ascii="Century Gothic" w:eastAsia="Times New Roman" w:hAnsi="Century Gothic" w:cs="Calibri"/>
                <w:color w:val="000000"/>
                <w:sz w:val="20"/>
                <w:szCs w:val="20"/>
              </w:rPr>
            </w:pPr>
            <w:r>
              <w:rPr>
                <w:rFonts w:ascii="Century Gothic" w:hAnsi="Century Gothic"/>
                <w:color w:val="000000"/>
                <w:sz w:val="20"/>
              </w:rPr>
              <w:t>Gerenciar a resolução abrangente de problemas e a colaboração entre departamentos.</w:t>
            </w:r>
          </w:p>
        </w:tc>
        <w:tc>
          <w:tcPr>
            <w:tcW w:w="2340" w:type="dxa"/>
            <w:tcBorders>
              <w:top w:val="nil"/>
              <w:left w:val="nil"/>
              <w:bottom w:val="single" w:sz="4" w:space="0" w:color="A6A6A6"/>
              <w:right w:val="single" w:sz="4" w:space="0" w:color="A6A6A6"/>
            </w:tcBorders>
            <w:shd w:val="clear" w:color="auto" w:fill="auto"/>
            <w:vAlign w:val="center"/>
            <w:hideMark/>
          </w:tcPr>
          <w:p w14:paraId="7D2C541A" w14:textId="77777777" w:rsidR="0063511E" w:rsidRPr="0063511E" w:rsidRDefault="0063511E" w:rsidP="000B6635">
            <w:pPr>
              <w:spacing w:after="0" w:line="240" w:lineRule="auto"/>
              <w:rPr>
                <w:rFonts w:ascii="Century Gothic" w:eastAsia="Times New Roman" w:hAnsi="Century Gothic" w:cs="Calibri"/>
                <w:color w:val="000000"/>
                <w:sz w:val="20"/>
                <w:szCs w:val="20"/>
              </w:rPr>
            </w:pPr>
            <w:r>
              <w:rPr>
                <w:rFonts w:ascii="Century Gothic" w:hAnsi="Century Gothic"/>
                <w:color w:val="000000"/>
                <w:sz w:val="20"/>
              </w:rPr>
              <w:t>Prosseguir para o nível 5 se as soluções não se mostrarem eficazes dentro de um dia útil.</w:t>
            </w:r>
          </w:p>
        </w:tc>
      </w:tr>
      <w:tr w:rsidR="0063511E" w:rsidRPr="0063511E" w14:paraId="723C4FD6" w14:textId="77777777" w:rsidTr="000B6635">
        <w:trPr>
          <w:trHeight w:val="1800"/>
        </w:trPr>
        <w:tc>
          <w:tcPr>
            <w:tcW w:w="1350" w:type="dxa"/>
            <w:tcBorders>
              <w:top w:val="nil"/>
              <w:left w:val="nil"/>
              <w:bottom w:val="single" w:sz="4" w:space="0" w:color="BFBFBF"/>
              <w:right w:val="nil"/>
            </w:tcBorders>
            <w:shd w:val="clear" w:color="000000" w:fill="595959"/>
            <w:noWrap/>
            <w:vAlign w:val="center"/>
            <w:hideMark/>
          </w:tcPr>
          <w:p w14:paraId="211302CE" w14:textId="77777777" w:rsidR="0063511E" w:rsidRPr="0063511E" w:rsidRDefault="0063511E" w:rsidP="000B6635">
            <w:pPr>
              <w:spacing w:after="0" w:line="240" w:lineRule="auto"/>
              <w:rPr>
                <w:rFonts w:ascii="Century Gothic" w:eastAsia="Times New Roman" w:hAnsi="Century Gothic" w:cs="Calibri"/>
                <w:b/>
                <w:bCs/>
                <w:color w:val="D9E1F2"/>
                <w:sz w:val="24"/>
                <w:szCs w:val="24"/>
              </w:rPr>
            </w:pPr>
            <w:r>
              <w:rPr>
                <w:rFonts w:ascii="Century Gothic" w:hAnsi="Century Gothic"/>
                <w:b/>
                <w:color w:val="D9E1F2"/>
                <w:sz w:val="24"/>
              </w:rPr>
              <w:t>Nível 5</w:t>
            </w:r>
          </w:p>
        </w:tc>
        <w:tc>
          <w:tcPr>
            <w:tcW w:w="2340" w:type="dxa"/>
            <w:tcBorders>
              <w:top w:val="nil"/>
              <w:left w:val="single" w:sz="4" w:space="0" w:color="A6A6A6"/>
              <w:bottom w:val="single" w:sz="4" w:space="0" w:color="A6A6A6"/>
              <w:right w:val="single" w:sz="4" w:space="0" w:color="A6A6A6"/>
            </w:tcBorders>
            <w:shd w:val="clear" w:color="auto" w:fill="auto"/>
            <w:vAlign w:val="center"/>
            <w:hideMark/>
          </w:tcPr>
          <w:p w14:paraId="715F62DD" w14:textId="77777777" w:rsidR="0063511E" w:rsidRPr="0063511E" w:rsidRDefault="0063511E" w:rsidP="000B6635">
            <w:pPr>
              <w:spacing w:after="0" w:line="240" w:lineRule="auto"/>
              <w:rPr>
                <w:rFonts w:ascii="Century Gothic" w:eastAsia="Times New Roman" w:hAnsi="Century Gothic" w:cs="Calibri"/>
                <w:color w:val="000000"/>
                <w:sz w:val="20"/>
                <w:szCs w:val="20"/>
              </w:rPr>
            </w:pPr>
            <w:r>
              <w:rPr>
                <w:rFonts w:ascii="Century Gothic" w:hAnsi="Century Gothic"/>
                <w:b/>
                <w:color w:val="000000"/>
                <w:sz w:val="20"/>
              </w:rPr>
              <w:t>O líder técnico</w:t>
            </w:r>
            <w:r w:rsidRPr="0063511E">
              <w:rPr>
                <w:rFonts w:ascii="Century Gothic" w:hAnsi="Century Gothic"/>
                <w:color w:val="000000"/>
                <w:sz w:val="20"/>
                <w:szCs w:val="20"/>
              </w:rPr>
              <w:br/>
              <w:t>aborda as particularidades técnicas e as soluções de implementação.</w:t>
            </w:r>
          </w:p>
        </w:tc>
        <w:tc>
          <w:tcPr>
            <w:tcW w:w="2340" w:type="dxa"/>
            <w:tcBorders>
              <w:top w:val="nil"/>
              <w:left w:val="nil"/>
              <w:bottom w:val="single" w:sz="4" w:space="0" w:color="A6A6A6"/>
              <w:right w:val="single" w:sz="4" w:space="0" w:color="A6A6A6"/>
            </w:tcBorders>
            <w:shd w:val="clear" w:color="auto" w:fill="auto"/>
            <w:vAlign w:val="center"/>
            <w:hideMark/>
          </w:tcPr>
          <w:p w14:paraId="7360A3CE" w14:textId="77777777" w:rsidR="0063511E" w:rsidRPr="0063511E" w:rsidRDefault="0063511E" w:rsidP="000B6635">
            <w:pPr>
              <w:spacing w:after="0" w:line="240" w:lineRule="auto"/>
              <w:rPr>
                <w:rFonts w:ascii="Century Gothic" w:eastAsia="Times New Roman" w:hAnsi="Century Gothic" w:cs="Calibri"/>
                <w:color w:val="000000"/>
                <w:sz w:val="20"/>
                <w:szCs w:val="20"/>
              </w:rPr>
            </w:pPr>
            <w:r>
              <w:rPr>
                <w:rFonts w:ascii="Century Gothic" w:hAnsi="Century Gothic"/>
                <w:color w:val="000000"/>
                <w:sz w:val="20"/>
              </w:rPr>
              <w:t>Responder dentro de três dias úteis com uma resolução técnica detalhada.</w:t>
            </w:r>
          </w:p>
        </w:tc>
        <w:tc>
          <w:tcPr>
            <w:tcW w:w="2340" w:type="dxa"/>
            <w:tcBorders>
              <w:top w:val="nil"/>
              <w:left w:val="nil"/>
              <w:bottom w:val="single" w:sz="4" w:space="0" w:color="A6A6A6"/>
              <w:right w:val="single" w:sz="4" w:space="0" w:color="A6A6A6"/>
            </w:tcBorders>
            <w:shd w:val="clear" w:color="auto" w:fill="auto"/>
            <w:vAlign w:val="center"/>
            <w:hideMark/>
          </w:tcPr>
          <w:p w14:paraId="5D7908D9" w14:textId="77777777" w:rsidR="0063511E" w:rsidRPr="0063511E" w:rsidRDefault="0063511E" w:rsidP="000B6635">
            <w:pPr>
              <w:spacing w:after="0" w:line="240" w:lineRule="auto"/>
              <w:rPr>
                <w:rFonts w:ascii="Century Gothic" w:eastAsia="Times New Roman" w:hAnsi="Century Gothic" w:cs="Calibri"/>
                <w:color w:val="000000"/>
                <w:sz w:val="20"/>
                <w:szCs w:val="20"/>
              </w:rPr>
            </w:pPr>
            <w:r>
              <w:rPr>
                <w:rFonts w:ascii="Century Gothic" w:hAnsi="Century Gothic"/>
                <w:color w:val="000000"/>
                <w:sz w:val="20"/>
              </w:rPr>
              <w:t>Fornecer intervenção técnica especializada e solução avançada de problemas.</w:t>
            </w:r>
          </w:p>
        </w:tc>
        <w:tc>
          <w:tcPr>
            <w:tcW w:w="2340" w:type="dxa"/>
            <w:tcBorders>
              <w:top w:val="nil"/>
              <w:left w:val="nil"/>
              <w:bottom w:val="single" w:sz="4" w:space="0" w:color="A6A6A6"/>
              <w:right w:val="single" w:sz="4" w:space="0" w:color="A6A6A6"/>
            </w:tcBorders>
            <w:shd w:val="clear" w:color="auto" w:fill="auto"/>
            <w:vAlign w:val="center"/>
            <w:hideMark/>
          </w:tcPr>
          <w:p w14:paraId="07556625" w14:textId="77777777" w:rsidR="0063511E" w:rsidRPr="0063511E" w:rsidRDefault="0063511E" w:rsidP="000B6635">
            <w:pPr>
              <w:spacing w:after="0" w:line="240" w:lineRule="auto"/>
              <w:rPr>
                <w:rFonts w:ascii="Century Gothic" w:eastAsia="Times New Roman" w:hAnsi="Century Gothic" w:cs="Calibri"/>
                <w:color w:val="000000"/>
                <w:sz w:val="20"/>
                <w:szCs w:val="20"/>
              </w:rPr>
            </w:pPr>
            <w:r>
              <w:rPr>
                <w:rFonts w:ascii="Century Gothic" w:hAnsi="Century Gothic"/>
                <w:color w:val="000000"/>
                <w:sz w:val="20"/>
              </w:rPr>
              <w:t>Avançar para o nível 6 se as restrições técnicas ou de recursos afetarem a resolução.</w:t>
            </w:r>
          </w:p>
        </w:tc>
      </w:tr>
      <w:tr w:rsidR="0063511E" w:rsidRPr="0063511E" w14:paraId="53169896" w14:textId="77777777" w:rsidTr="009F2282">
        <w:trPr>
          <w:trHeight w:val="2178"/>
        </w:trPr>
        <w:tc>
          <w:tcPr>
            <w:tcW w:w="1350" w:type="dxa"/>
            <w:tcBorders>
              <w:top w:val="nil"/>
              <w:left w:val="nil"/>
              <w:bottom w:val="single" w:sz="4" w:space="0" w:color="BFBFBF"/>
              <w:right w:val="nil"/>
            </w:tcBorders>
            <w:shd w:val="clear" w:color="000000" w:fill="595959"/>
            <w:noWrap/>
            <w:vAlign w:val="center"/>
            <w:hideMark/>
          </w:tcPr>
          <w:p w14:paraId="0ECFC001" w14:textId="77777777" w:rsidR="0063511E" w:rsidRPr="0063511E" w:rsidRDefault="0063511E" w:rsidP="000B6635">
            <w:pPr>
              <w:spacing w:after="0" w:line="240" w:lineRule="auto"/>
              <w:rPr>
                <w:rFonts w:ascii="Century Gothic" w:eastAsia="Times New Roman" w:hAnsi="Century Gothic" w:cs="Calibri"/>
                <w:b/>
                <w:bCs/>
                <w:color w:val="F8CBAD"/>
                <w:sz w:val="24"/>
                <w:szCs w:val="24"/>
              </w:rPr>
            </w:pPr>
            <w:r>
              <w:rPr>
                <w:rFonts w:ascii="Century Gothic" w:hAnsi="Century Gothic"/>
                <w:b/>
                <w:color w:val="F8CBAD"/>
                <w:sz w:val="24"/>
              </w:rPr>
              <w:lastRenderedPageBreak/>
              <w:t>Nível 6</w:t>
            </w:r>
          </w:p>
        </w:tc>
        <w:tc>
          <w:tcPr>
            <w:tcW w:w="2340" w:type="dxa"/>
            <w:tcBorders>
              <w:top w:val="nil"/>
              <w:left w:val="single" w:sz="4" w:space="0" w:color="A6A6A6"/>
              <w:bottom w:val="single" w:sz="4" w:space="0" w:color="A6A6A6"/>
              <w:right w:val="single" w:sz="4" w:space="0" w:color="A6A6A6"/>
            </w:tcBorders>
            <w:shd w:val="clear" w:color="auto" w:fill="auto"/>
            <w:vAlign w:val="center"/>
            <w:hideMark/>
          </w:tcPr>
          <w:p w14:paraId="53059232" w14:textId="5508964D" w:rsidR="0063511E" w:rsidRPr="0063511E" w:rsidRDefault="0063511E" w:rsidP="000B6635">
            <w:pPr>
              <w:spacing w:after="0" w:line="240" w:lineRule="auto"/>
              <w:rPr>
                <w:rFonts w:ascii="Century Gothic" w:eastAsia="Times New Roman" w:hAnsi="Century Gothic" w:cs="Calibri"/>
                <w:color w:val="000000"/>
                <w:sz w:val="20"/>
                <w:szCs w:val="20"/>
              </w:rPr>
            </w:pPr>
            <w:r>
              <w:rPr>
                <w:rFonts w:ascii="Century Gothic" w:hAnsi="Century Gothic"/>
                <w:b/>
                <w:color w:val="000000"/>
                <w:sz w:val="20"/>
              </w:rPr>
              <w:t>O diretor de operações</w:t>
            </w:r>
            <w:r w:rsidRPr="0063511E">
              <w:rPr>
                <w:rFonts w:ascii="Century Gothic" w:hAnsi="Century Gothic"/>
                <w:color w:val="000000"/>
                <w:sz w:val="20"/>
                <w:szCs w:val="20"/>
              </w:rPr>
              <w:br/>
              <w:t>garante o alinhamento estratégico e a disponibilidade de recursos.</w:t>
            </w:r>
          </w:p>
        </w:tc>
        <w:tc>
          <w:tcPr>
            <w:tcW w:w="2340" w:type="dxa"/>
            <w:tcBorders>
              <w:top w:val="nil"/>
              <w:left w:val="nil"/>
              <w:bottom w:val="single" w:sz="4" w:space="0" w:color="A6A6A6"/>
              <w:right w:val="single" w:sz="4" w:space="0" w:color="A6A6A6"/>
            </w:tcBorders>
            <w:shd w:val="clear" w:color="auto" w:fill="auto"/>
            <w:vAlign w:val="center"/>
            <w:hideMark/>
          </w:tcPr>
          <w:p w14:paraId="17C66BF9" w14:textId="77777777" w:rsidR="0063511E" w:rsidRPr="0063511E" w:rsidRDefault="0063511E" w:rsidP="000B6635">
            <w:pPr>
              <w:spacing w:after="0" w:line="240" w:lineRule="auto"/>
              <w:rPr>
                <w:rFonts w:ascii="Century Gothic" w:eastAsia="Times New Roman" w:hAnsi="Century Gothic" w:cs="Calibri"/>
                <w:color w:val="000000"/>
                <w:sz w:val="20"/>
                <w:szCs w:val="20"/>
              </w:rPr>
            </w:pPr>
            <w:r>
              <w:rPr>
                <w:rFonts w:ascii="Century Gothic" w:hAnsi="Century Gothic"/>
                <w:color w:val="000000"/>
                <w:sz w:val="20"/>
              </w:rPr>
              <w:t>Responder dentro de uma semana depois de considerar a tomada de decisões estratégicas e os ajustes de recursos.</w:t>
            </w:r>
          </w:p>
        </w:tc>
        <w:tc>
          <w:tcPr>
            <w:tcW w:w="2340" w:type="dxa"/>
            <w:tcBorders>
              <w:top w:val="nil"/>
              <w:left w:val="nil"/>
              <w:bottom w:val="single" w:sz="4" w:space="0" w:color="A6A6A6"/>
              <w:right w:val="single" w:sz="4" w:space="0" w:color="A6A6A6"/>
            </w:tcBorders>
            <w:shd w:val="clear" w:color="auto" w:fill="auto"/>
            <w:vAlign w:val="center"/>
            <w:hideMark/>
          </w:tcPr>
          <w:p w14:paraId="3228E0D6" w14:textId="77777777" w:rsidR="0063511E" w:rsidRPr="0063511E" w:rsidRDefault="0063511E" w:rsidP="000B6635">
            <w:pPr>
              <w:spacing w:after="0" w:line="240" w:lineRule="auto"/>
              <w:rPr>
                <w:rFonts w:ascii="Century Gothic" w:eastAsia="Times New Roman" w:hAnsi="Century Gothic" w:cs="Calibri"/>
                <w:color w:val="000000"/>
                <w:sz w:val="20"/>
                <w:szCs w:val="20"/>
              </w:rPr>
            </w:pPr>
            <w:r>
              <w:rPr>
                <w:rFonts w:ascii="Century Gothic" w:hAnsi="Century Gothic"/>
                <w:color w:val="000000"/>
                <w:sz w:val="20"/>
              </w:rPr>
              <w:t>Supervisionar o planejamento estratégico e o gerenciamento de recursos alto nível.</w:t>
            </w:r>
          </w:p>
        </w:tc>
        <w:tc>
          <w:tcPr>
            <w:tcW w:w="2340" w:type="dxa"/>
            <w:tcBorders>
              <w:top w:val="nil"/>
              <w:left w:val="nil"/>
              <w:bottom w:val="single" w:sz="4" w:space="0" w:color="A6A6A6"/>
              <w:right w:val="single" w:sz="4" w:space="0" w:color="A6A6A6"/>
            </w:tcBorders>
            <w:shd w:val="clear" w:color="auto" w:fill="auto"/>
            <w:vAlign w:val="center"/>
            <w:hideMark/>
          </w:tcPr>
          <w:p w14:paraId="6546401D" w14:textId="77777777" w:rsidR="0063511E" w:rsidRPr="0063511E" w:rsidRDefault="0063511E" w:rsidP="000B6635">
            <w:pPr>
              <w:spacing w:after="0" w:line="240" w:lineRule="auto"/>
              <w:rPr>
                <w:rFonts w:ascii="Century Gothic" w:eastAsia="Times New Roman" w:hAnsi="Century Gothic" w:cs="Calibri"/>
                <w:color w:val="000000"/>
                <w:sz w:val="20"/>
                <w:szCs w:val="20"/>
              </w:rPr>
            </w:pPr>
            <w:r>
              <w:rPr>
                <w:rFonts w:ascii="Century Gothic" w:hAnsi="Century Gothic"/>
                <w:color w:val="000000"/>
                <w:sz w:val="20"/>
              </w:rPr>
              <w:t>Escalonar para o nível 7 em caso de problemas estratégicos ou que envolvem toda a empresa e que necessitam de atenção da direção.</w:t>
            </w:r>
          </w:p>
        </w:tc>
      </w:tr>
      <w:tr w:rsidR="0063511E" w:rsidRPr="0063511E" w14:paraId="25290265" w14:textId="77777777" w:rsidTr="000B6635">
        <w:trPr>
          <w:trHeight w:val="1800"/>
        </w:trPr>
        <w:tc>
          <w:tcPr>
            <w:tcW w:w="1350" w:type="dxa"/>
            <w:tcBorders>
              <w:top w:val="nil"/>
              <w:left w:val="nil"/>
              <w:bottom w:val="single" w:sz="4" w:space="0" w:color="BFBFBF"/>
              <w:right w:val="nil"/>
            </w:tcBorders>
            <w:shd w:val="clear" w:color="000000" w:fill="595959"/>
            <w:noWrap/>
            <w:vAlign w:val="center"/>
            <w:hideMark/>
          </w:tcPr>
          <w:p w14:paraId="24E89C98" w14:textId="77777777" w:rsidR="0063511E" w:rsidRPr="0063511E" w:rsidRDefault="0063511E" w:rsidP="000B6635">
            <w:pPr>
              <w:spacing w:after="0" w:line="240" w:lineRule="auto"/>
              <w:rPr>
                <w:rFonts w:ascii="Century Gothic" w:eastAsia="Times New Roman" w:hAnsi="Century Gothic" w:cs="Calibri"/>
                <w:b/>
                <w:bCs/>
                <w:color w:val="ED7D31"/>
                <w:sz w:val="24"/>
                <w:szCs w:val="24"/>
              </w:rPr>
            </w:pPr>
            <w:r>
              <w:rPr>
                <w:rFonts w:ascii="Century Gothic" w:hAnsi="Century Gothic"/>
                <w:b/>
                <w:color w:val="ED7D31"/>
                <w:sz w:val="24"/>
              </w:rPr>
              <w:t>Nível 7</w:t>
            </w:r>
          </w:p>
        </w:tc>
        <w:tc>
          <w:tcPr>
            <w:tcW w:w="2340" w:type="dxa"/>
            <w:tcBorders>
              <w:top w:val="nil"/>
              <w:left w:val="single" w:sz="4" w:space="0" w:color="A6A6A6"/>
              <w:bottom w:val="single" w:sz="4" w:space="0" w:color="A6A6A6"/>
              <w:right w:val="single" w:sz="4" w:space="0" w:color="A6A6A6"/>
            </w:tcBorders>
            <w:shd w:val="clear" w:color="auto" w:fill="auto"/>
            <w:vAlign w:val="center"/>
            <w:hideMark/>
          </w:tcPr>
          <w:p w14:paraId="0ACC2E7E" w14:textId="77777777" w:rsidR="0063511E" w:rsidRPr="0063511E" w:rsidRDefault="0063511E" w:rsidP="000B6635">
            <w:pPr>
              <w:spacing w:after="0" w:line="240" w:lineRule="auto"/>
              <w:rPr>
                <w:rFonts w:ascii="Century Gothic" w:eastAsia="Times New Roman" w:hAnsi="Century Gothic" w:cs="Calibri"/>
                <w:color w:val="000000"/>
                <w:sz w:val="20"/>
                <w:szCs w:val="20"/>
              </w:rPr>
            </w:pPr>
            <w:r>
              <w:rPr>
                <w:rFonts w:ascii="Century Gothic" w:hAnsi="Century Gothic"/>
                <w:b/>
                <w:color w:val="000000"/>
                <w:sz w:val="20"/>
              </w:rPr>
              <w:t>O vice-presidente de operações do cliente</w:t>
            </w:r>
            <w:r w:rsidRPr="0063511E">
              <w:rPr>
                <w:rFonts w:ascii="Century Gothic" w:hAnsi="Century Gothic"/>
                <w:color w:val="000000"/>
                <w:sz w:val="20"/>
                <w:szCs w:val="20"/>
              </w:rPr>
              <w:br/>
              <w:t>toma decisões executivas sobre questões não resolvidas.</w:t>
            </w:r>
          </w:p>
        </w:tc>
        <w:tc>
          <w:tcPr>
            <w:tcW w:w="2340" w:type="dxa"/>
            <w:tcBorders>
              <w:top w:val="nil"/>
              <w:left w:val="nil"/>
              <w:bottom w:val="single" w:sz="4" w:space="0" w:color="A6A6A6"/>
              <w:right w:val="single" w:sz="4" w:space="0" w:color="A6A6A6"/>
            </w:tcBorders>
            <w:shd w:val="clear" w:color="auto" w:fill="auto"/>
            <w:vAlign w:val="center"/>
            <w:hideMark/>
          </w:tcPr>
          <w:p w14:paraId="56203EE3" w14:textId="77777777" w:rsidR="0063511E" w:rsidRPr="0063511E" w:rsidRDefault="0063511E" w:rsidP="000B6635">
            <w:pPr>
              <w:spacing w:after="0" w:line="240" w:lineRule="auto"/>
              <w:rPr>
                <w:rFonts w:ascii="Century Gothic" w:eastAsia="Times New Roman" w:hAnsi="Century Gothic" w:cs="Calibri"/>
                <w:color w:val="000000"/>
                <w:sz w:val="20"/>
                <w:szCs w:val="20"/>
              </w:rPr>
            </w:pPr>
            <w:r>
              <w:rPr>
                <w:rFonts w:ascii="Century Gothic" w:hAnsi="Century Gothic"/>
                <w:color w:val="000000"/>
                <w:sz w:val="20"/>
              </w:rPr>
              <w:t>Uma janela de resposta indefinida é necessária para o envolvimento da direção.</w:t>
            </w:r>
          </w:p>
        </w:tc>
        <w:tc>
          <w:tcPr>
            <w:tcW w:w="2340" w:type="dxa"/>
            <w:tcBorders>
              <w:top w:val="nil"/>
              <w:left w:val="nil"/>
              <w:bottom w:val="single" w:sz="4" w:space="0" w:color="A6A6A6"/>
              <w:right w:val="single" w:sz="4" w:space="0" w:color="A6A6A6"/>
            </w:tcBorders>
            <w:shd w:val="clear" w:color="auto" w:fill="auto"/>
            <w:vAlign w:val="center"/>
            <w:hideMark/>
          </w:tcPr>
          <w:p w14:paraId="2E195D43" w14:textId="77777777" w:rsidR="0063511E" w:rsidRPr="0063511E" w:rsidRDefault="0063511E" w:rsidP="000B6635">
            <w:pPr>
              <w:spacing w:after="0" w:line="240" w:lineRule="auto"/>
              <w:rPr>
                <w:rFonts w:ascii="Century Gothic" w:eastAsia="Times New Roman" w:hAnsi="Century Gothic" w:cs="Calibri"/>
                <w:color w:val="000000"/>
                <w:sz w:val="20"/>
                <w:szCs w:val="20"/>
              </w:rPr>
            </w:pPr>
            <w:r>
              <w:rPr>
                <w:rFonts w:ascii="Century Gothic" w:hAnsi="Century Gothic"/>
                <w:color w:val="000000"/>
                <w:sz w:val="20"/>
              </w:rPr>
              <w:t>Decidir sobre revisões executivas, ajustes de políticas e resoluções de longo prazo.</w:t>
            </w:r>
          </w:p>
        </w:tc>
        <w:tc>
          <w:tcPr>
            <w:tcW w:w="2340" w:type="dxa"/>
            <w:tcBorders>
              <w:top w:val="nil"/>
              <w:left w:val="nil"/>
              <w:bottom w:val="single" w:sz="4" w:space="0" w:color="A6A6A6"/>
              <w:right w:val="single" w:sz="4" w:space="0" w:color="A6A6A6"/>
            </w:tcBorders>
            <w:shd w:val="clear" w:color="auto" w:fill="auto"/>
            <w:vAlign w:val="center"/>
            <w:hideMark/>
          </w:tcPr>
          <w:p w14:paraId="1E1BA22B" w14:textId="77777777" w:rsidR="0063511E" w:rsidRPr="0063511E" w:rsidRDefault="0063511E" w:rsidP="000B6635">
            <w:pPr>
              <w:spacing w:after="0" w:line="240" w:lineRule="auto"/>
              <w:rPr>
                <w:rFonts w:ascii="Century Gothic" w:eastAsia="Times New Roman" w:hAnsi="Century Gothic" w:cs="Calibri"/>
                <w:color w:val="000000"/>
                <w:sz w:val="20"/>
                <w:szCs w:val="20"/>
              </w:rPr>
            </w:pPr>
            <w:r>
              <w:rPr>
                <w:rFonts w:ascii="Century Gothic" w:hAnsi="Century Gothic"/>
                <w:color w:val="000000"/>
                <w:sz w:val="20"/>
              </w:rPr>
              <w:t>Essa é a etapa final da revisão. A equipe executiva determinará outras ações, se necessário.</w:t>
            </w:r>
          </w:p>
        </w:tc>
      </w:tr>
    </w:tbl>
    <w:p w14:paraId="314DAE11" w14:textId="77777777" w:rsidR="0063511E" w:rsidRPr="0063511E" w:rsidRDefault="0063511E" w:rsidP="0063511E">
      <w:r w:rsidRPr="0063511E">
        <w:br w:type="page"/>
      </w: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63511E" w:rsidRPr="0063511E" w14:paraId="37A6487C" w14:textId="77777777" w:rsidTr="000B6635">
        <w:trPr>
          <w:trHeight w:val="3168"/>
        </w:trPr>
        <w:tc>
          <w:tcPr>
            <w:tcW w:w="10530" w:type="dxa"/>
          </w:tcPr>
          <w:p w14:paraId="0C1B7FB2" w14:textId="77777777" w:rsidR="0063511E" w:rsidRPr="0063511E" w:rsidRDefault="0063511E" w:rsidP="000B6635">
            <w:pPr>
              <w:jc w:val="center"/>
              <w:rPr>
                <w:rFonts w:ascii="Century Gothic" w:hAnsi="Century Gothic" w:cs="Arial"/>
                <w:b/>
                <w:color w:val="000000" w:themeColor="text1"/>
                <w:sz w:val="20"/>
                <w:szCs w:val="20"/>
              </w:rPr>
            </w:pPr>
          </w:p>
          <w:p w14:paraId="15FE8803" w14:textId="77777777" w:rsidR="0063511E" w:rsidRPr="0063511E" w:rsidRDefault="0063511E" w:rsidP="000B6635">
            <w:pPr>
              <w:jc w:val="center"/>
              <w:rPr>
                <w:rFonts w:ascii="Century Gothic" w:hAnsi="Century Gothic" w:cs="Arial"/>
                <w:b/>
                <w:color w:val="000000" w:themeColor="text1"/>
                <w:sz w:val="20"/>
                <w:szCs w:val="20"/>
              </w:rPr>
            </w:pPr>
            <w:r>
              <w:rPr>
                <w:rFonts w:ascii="Century Gothic" w:hAnsi="Century Gothic"/>
                <w:b/>
                <w:color w:val="000000" w:themeColor="text1"/>
                <w:sz w:val="20"/>
              </w:rPr>
              <w:t>AVISO DE ISENÇÃO DE RESPONSABILIDADE</w:t>
            </w:r>
          </w:p>
          <w:p w14:paraId="60B4A558" w14:textId="77777777" w:rsidR="0063511E" w:rsidRPr="0063511E" w:rsidRDefault="0063511E" w:rsidP="000B6635">
            <w:pPr>
              <w:spacing w:line="276" w:lineRule="auto"/>
              <w:rPr>
                <w:rFonts w:ascii="Century Gothic" w:hAnsi="Century Gothic" w:cs="Arial"/>
                <w:color w:val="000000" w:themeColor="text1"/>
                <w:sz w:val="21"/>
                <w:szCs w:val="18"/>
              </w:rPr>
            </w:pPr>
          </w:p>
          <w:p w14:paraId="0D37FB09" w14:textId="77777777" w:rsidR="0063511E" w:rsidRPr="0063511E" w:rsidRDefault="0063511E" w:rsidP="000B6635">
            <w:pPr>
              <w:spacing w:line="276" w:lineRule="auto"/>
              <w:rPr>
                <w:rFonts w:ascii="Century Gothic" w:hAnsi="Century Gothic" w:cs="Arial"/>
                <w:color w:val="000000" w:themeColor="text1"/>
                <w:sz w:val="21"/>
                <w:szCs w:val="18"/>
              </w:rPr>
            </w:pPr>
            <w:r>
              <w:rPr>
                <w:rFonts w:ascii="Century Gothic" w:hAnsi="Century Gothic"/>
                <w:color w:val="000000" w:themeColor="text1"/>
                <w:sz w:val="21"/>
              </w:rPr>
              <w:t>Os artigos, os modelos ou as informações disponibilizados pela Smartsheet no site são apenas para referência. Nós nos esforçamos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contidos no site. Portanto, toda confiança que você depositar nas informações será estritamente por sua própria conta e risco.</w:t>
            </w:r>
          </w:p>
        </w:tc>
      </w:tr>
    </w:tbl>
    <w:p w14:paraId="01378A14" w14:textId="77777777" w:rsidR="0063511E" w:rsidRPr="0063511E" w:rsidRDefault="0063511E" w:rsidP="0063511E">
      <w:pPr>
        <w:rPr>
          <w:rFonts w:ascii="Century Gothic" w:hAnsi="Century Gothic"/>
          <w:b/>
          <w:color w:val="000000" w:themeColor="text1"/>
          <w:sz w:val="32"/>
          <w:szCs w:val="44"/>
        </w:rPr>
      </w:pPr>
    </w:p>
    <w:p w14:paraId="4AB8CA40" w14:textId="77777777" w:rsidR="0063511E" w:rsidRPr="0063511E" w:rsidRDefault="0063511E" w:rsidP="0063511E">
      <w:pPr>
        <w:rPr>
          <w:rFonts w:ascii="Century Gothic" w:hAnsi="Century Gothic"/>
          <w:b/>
          <w:color w:val="000000" w:themeColor="text1"/>
          <w:sz w:val="32"/>
          <w:szCs w:val="44"/>
        </w:rPr>
      </w:pPr>
    </w:p>
    <w:p w14:paraId="2E33E0CE" w14:textId="77777777" w:rsidR="0063511E" w:rsidRPr="0063511E" w:rsidRDefault="0063511E" w:rsidP="0063511E">
      <w:pPr>
        <w:rPr>
          <w:rFonts w:ascii="Century Gothic" w:hAnsi="Century Gothic"/>
          <w:b/>
          <w:color w:val="000000" w:themeColor="text1"/>
          <w:sz w:val="32"/>
          <w:szCs w:val="44"/>
        </w:rPr>
      </w:pPr>
    </w:p>
    <w:p w14:paraId="1743FED4" w14:textId="77777777" w:rsidR="0063511E" w:rsidRPr="0063511E" w:rsidRDefault="0063511E" w:rsidP="0063511E">
      <w:pPr>
        <w:rPr>
          <w:rFonts w:ascii="Century Gothic" w:hAnsi="Century Gothic"/>
          <w:b/>
          <w:color w:val="000000" w:themeColor="text1"/>
          <w:sz w:val="32"/>
          <w:szCs w:val="44"/>
        </w:rPr>
      </w:pPr>
    </w:p>
    <w:p w14:paraId="2693C324" w14:textId="77777777" w:rsidR="0063511E" w:rsidRPr="0063511E" w:rsidRDefault="0063511E" w:rsidP="0063511E">
      <w:pPr>
        <w:rPr>
          <w:rFonts w:ascii="Century Gothic" w:hAnsi="Century Gothic"/>
          <w:sz w:val="16"/>
          <w:szCs w:val="16"/>
        </w:rPr>
      </w:pPr>
    </w:p>
    <w:sectPr w:rsidR="0063511E" w:rsidRPr="0063511E" w:rsidSect="00EF3F5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58DACE" w14:textId="77777777" w:rsidR="009D5543" w:rsidRPr="0063511E" w:rsidRDefault="009D5543" w:rsidP="0063511E">
      <w:pPr>
        <w:spacing w:after="0" w:line="240" w:lineRule="auto"/>
      </w:pPr>
      <w:r w:rsidRPr="0063511E">
        <w:separator/>
      </w:r>
    </w:p>
  </w:endnote>
  <w:endnote w:type="continuationSeparator" w:id="0">
    <w:p w14:paraId="01F38AAB" w14:textId="77777777" w:rsidR="009D5543" w:rsidRPr="0063511E" w:rsidRDefault="009D5543" w:rsidP="0063511E">
      <w:pPr>
        <w:spacing w:after="0" w:line="240" w:lineRule="auto"/>
      </w:pPr>
      <w:r w:rsidRPr="006351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49866B" w14:textId="77777777" w:rsidR="009D5543" w:rsidRPr="0063511E" w:rsidRDefault="009D5543" w:rsidP="0063511E">
      <w:pPr>
        <w:spacing w:after="0" w:line="240" w:lineRule="auto"/>
      </w:pPr>
      <w:r w:rsidRPr="0063511E">
        <w:separator/>
      </w:r>
    </w:p>
  </w:footnote>
  <w:footnote w:type="continuationSeparator" w:id="0">
    <w:p w14:paraId="7B615633" w14:textId="77777777" w:rsidR="009D5543" w:rsidRPr="0063511E" w:rsidRDefault="009D5543" w:rsidP="0063511E">
      <w:pPr>
        <w:spacing w:after="0" w:line="240" w:lineRule="auto"/>
      </w:pPr>
      <w:r w:rsidRPr="0063511E">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hideSpellingErrors/>
  <w:hideGrammaticalErrors/>
  <w:proofState w:spelling="clean" w:grammar="clean"/>
  <w:documentProtection w:edit="forms" w:enforcement="0"/>
  <w:defaultTabStop w:val="720"/>
  <w:doNotHyphenateCap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05048A"/>
    <w:rsid w:val="000C75B6"/>
    <w:rsid w:val="000E022C"/>
    <w:rsid w:val="000E12B0"/>
    <w:rsid w:val="00105BE4"/>
    <w:rsid w:val="001A4B52"/>
    <w:rsid w:val="001B3653"/>
    <w:rsid w:val="001B7C3E"/>
    <w:rsid w:val="00234166"/>
    <w:rsid w:val="002454DA"/>
    <w:rsid w:val="00284804"/>
    <w:rsid w:val="002D018C"/>
    <w:rsid w:val="00306ACB"/>
    <w:rsid w:val="00376F90"/>
    <w:rsid w:val="004317A4"/>
    <w:rsid w:val="00484B02"/>
    <w:rsid w:val="005A09F8"/>
    <w:rsid w:val="00603841"/>
    <w:rsid w:val="0063511E"/>
    <w:rsid w:val="006F4B75"/>
    <w:rsid w:val="00703CDB"/>
    <w:rsid w:val="00715ECA"/>
    <w:rsid w:val="007655BC"/>
    <w:rsid w:val="00791285"/>
    <w:rsid w:val="008078A7"/>
    <w:rsid w:val="00817382"/>
    <w:rsid w:val="00841805"/>
    <w:rsid w:val="0085348A"/>
    <w:rsid w:val="00883577"/>
    <w:rsid w:val="008F117B"/>
    <w:rsid w:val="009D5543"/>
    <w:rsid w:val="009F2282"/>
    <w:rsid w:val="00A92D30"/>
    <w:rsid w:val="00AD5974"/>
    <w:rsid w:val="00AF767F"/>
    <w:rsid w:val="00B01454"/>
    <w:rsid w:val="00B152B8"/>
    <w:rsid w:val="00B276AD"/>
    <w:rsid w:val="00B61DEB"/>
    <w:rsid w:val="00B8479C"/>
    <w:rsid w:val="00BF0475"/>
    <w:rsid w:val="00C17A6F"/>
    <w:rsid w:val="00C826A4"/>
    <w:rsid w:val="00DF48FB"/>
    <w:rsid w:val="00E02B1C"/>
    <w:rsid w:val="00E148B7"/>
    <w:rsid w:val="00EA11A1"/>
    <w:rsid w:val="00EB58EE"/>
    <w:rsid w:val="00EF3F57"/>
    <w:rsid w:val="00F246D1"/>
    <w:rsid w:val="00FA63AF"/>
    <w:rsid w:val="00FE2B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078A7"/>
    <w:rPr>
      <w:color w:val="808080"/>
    </w:rPr>
  </w:style>
  <w:style w:type="paragraph" w:styleId="Header">
    <w:name w:val="header"/>
    <w:basedOn w:val="Normal"/>
    <w:link w:val="HeaderChar"/>
    <w:uiPriority w:val="99"/>
    <w:unhideWhenUsed/>
    <w:rsid w:val="006351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11E"/>
  </w:style>
  <w:style w:type="paragraph" w:styleId="Footer">
    <w:name w:val="footer"/>
    <w:basedOn w:val="Normal"/>
    <w:link w:val="FooterChar"/>
    <w:uiPriority w:val="99"/>
    <w:unhideWhenUsed/>
    <w:rsid w:val="006351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644508022">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1180776007">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571622644">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2010598540">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t.smartsheet.com/try-it?trp=5813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537</Words>
  <Characters>3064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c060369</cp:lastModifiedBy>
  <cp:revision>8</cp:revision>
  <dcterms:created xsi:type="dcterms:W3CDTF">2024-06-26T01:51:00Z</dcterms:created>
  <dcterms:modified xsi:type="dcterms:W3CDTF">2024-10-24T09:53:00Z</dcterms:modified>
</cp:coreProperties>
</file>