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512" w:tblpY="1331"/>
        <w:tblW w:w="19165" w:type="dxa"/>
        <w:tblLook w:val="04A0" w:firstRow="1" w:lastRow="0" w:firstColumn="1" w:lastColumn="0" w:noHBand="0" w:noVBand="1"/>
      </w:tblPr>
      <w:tblGrid>
        <w:gridCol w:w="1696"/>
        <w:gridCol w:w="3119"/>
        <w:gridCol w:w="1984"/>
        <w:gridCol w:w="2694"/>
        <w:gridCol w:w="1842"/>
        <w:gridCol w:w="1560"/>
        <w:gridCol w:w="1920"/>
        <w:gridCol w:w="1348"/>
        <w:gridCol w:w="1497"/>
        <w:gridCol w:w="1505"/>
      </w:tblGrid>
      <w:tr w:rsidR="008F1001" w:rsidRPr="00BE571C" w14:paraId="1A19F6C1" w14:textId="77777777" w:rsidTr="009733A8">
        <w:trPr>
          <w:trHeight w:val="990"/>
        </w:trPr>
        <w:tc>
          <w:tcPr>
            <w:tcW w:w="1696"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64313330" w14:textId="77777777" w:rsidR="00A557E6" w:rsidRPr="00220D0F" w:rsidRDefault="00A557E6" w:rsidP="009733A8">
            <w:pPr>
              <w:spacing w:after="0" w:line="240" w:lineRule="auto"/>
              <w:ind w:firstLineChars="11" w:firstLine="22"/>
              <w:jc w:val="center"/>
              <w:rPr>
                <w:rFonts w:ascii="Century Gothic" w:eastAsia="Times New Roman" w:hAnsi="Century Gothic" w:cs="Calibri"/>
                <w:b/>
                <w:bCs/>
                <w:color w:val="FFFFFF"/>
                <w:sz w:val="20"/>
                <w:szCs w:val="20"/>
              </w:rPr>
            </w:pPr>
            <w:r>
              <w:rPr>
                <w:rFonts w:ascii="Century Gothic" w:hAnsi="Century Gothic"/>
                <w:b/>
                <w:color w:val="FFFFFF"/>
                <w:sz w:val="20"/>
              </w:rPr>
              <w:t>Nº de série</w:t>
            </w:r>
          </w:p>
        </w:tc>
        <w:tc>
          <w:tcPr>
            <w:tcW w:w="3119"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4E85B245" w14:textId="77777777" w:rsidR="00A557E6" w:rsidRPr="00063E15" w:rsidRDefault="00A557E6" w:rsidP="009733A8">
            <w:pPr>
              <w:spacing w:after="0" w:line="240" w:lineRule="auto"/>
              <w:jc w:val="center"/>
              <w:rPr>
                <w:rFonts w:ascii="Century Gothic" w:eastAsia="Times New Roman" w:hAnsi="Century Gothic" w:cs="Calibri"/>
                <w:b/>
                <w:bCs/>
                <w:color w:val="FFFFFF"/>
                <w:sz w:val="18"/>
                <w:szCs w:val="18"/>
              </w:rPr>
            </w:pPr>
            <w:r>
              <w:rPr>
                <w:rFonts w:ascii="Century Gothic" w:hAnsi="Century Gothic"/>
                <w:b/>
                <w:color w:val="FFFFFF"/>
                <w:sz w:val="20"/>
              </w:rPr>
              <w:t>Descrição do equipamento</w:t>
            </w:r>
          </w:p>
        </w:tc>
        <w:tc>
          <w:tcPr>
            <w:tcW w:w="1984"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7A14E83D" w14:textId="70F1F1B8" w:rsidR="00A557E6" w:rsidRPr="00063E15" w:rsidRDefault="008F1001" w:rsidP="008F1001">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Condição</w:t>
            </w:r>
          </w:p>
        </w:tc>
        <w:tc>
          <w:tcPr>
            <w:tcW w:w="2694" w:type="dxa"/>
            <w:tcBorders>
              <w:top w:val="single" w:sz="4" w:space="0" w:color="BFBFBF"/>
              <w:left w:val="single" w:sz="4" w:space="0" w:color="BFBFBF"/>
              <w:bottom w:val="single" w:sz="4" w:space="0" w:color="BFBFBF"/>
              <w:right w:val="single" w:sz="4" w:space="0" w:color="BFBFBF"/>
            </w:tcBorders>
            <w:shd w:val="clear" w:color="auto" w:fill="074F6A" w:themeFill="accent4" w:themeFillShade="80"/>
            <w:vAlign w:val="center"/>
            <w:hideMark/>
          </w:tcPr>
          <w:p w14:paraId="0F1E70F0" w14:textId="77777777"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Localização</w:t>
            </w:r>
          </w:p>
        </w:tc>
        <w:tc>
          <w:tcPr>
            <w:tcW w:w="1842"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hideMark/>
          </w:tcPr>
          <w:p w14:paraId="1DDF5592" w14:textId="77777777"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Data de aquisição</w:t>
            </w:r>
          </w:p>
        </w:tc>
        <w:tc>
          <w:tcPr>
            <w:tcW w:w="1560"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hideMark/>
          </w:tcPr>
          <w:p w14:paraId="1BE2863A" w14:textId="67F4191C" w:rsidR="00A557E6" w:rsidRPr="00063E15" w:rsidRDefault="00A557E6" w:rsidP="00A557E6">
            <w:pPr>
              <w:spacing w:after="0" w:line="240" w:lineRule="auto"/>
              <w:contextualSpacing/>
              <w:jc w:val="center"/>
              <w:rPr>
                <w:rFonts w:ascii="Century Gothic" w:eastAsia="Times New Roman" w:hAnsi="Century Gothic" w:cs="Calibri"/>
                <w:b/>
                <w:bCs/>
                <w:color w:val="FFFFFF"/>
                <w:sz w:val="20"/>
                <w:szCs w:val="20"/>
              </w:rPr>
            </w:pPr>
            <w:r>
              <w:rPr>
                <w:rFonts w:ascii="Century Gothic" w:hAnsi="Century Gothic"/>
                <w:b/>
                <w:color w:val="FFFFFF"/>
                <w:sz w:val="20"/>
              </w:rPr>
              <w:t>Condição atual</w:t>
            </w:r>
          </w:p>
        </w:tc>
        <w:tc>
          <w:tcPr>
            <w:tcW w:w="1920" w:type="dxa"/>
            <w:tcBorders>
              <w:top w:val="single" w:sz="4" w:space="0" w:color="BFBFBF"/>
              <w:left w:val="single" w:sz="4" w:space="0" w:color="BFBFBF"/>
              <w:bottom w:val="single" w:sz="4" w:space="0" w:color="BFBFBF"/>
              <w:right w:val="single" w:sz="4" w:space="0" w:color="BFBFBF"/>
            </w:tcBorders>
            <w:shd w:val="clear" w:color="auto" w:fill="0B769F" w:themeFill="accent4" w:themeFillShade="BF"/>
            <w:vAlign w:val="center"/>
          </w:tcPr>
          <w:p w14:paraId="5C441DC9" w14:textId="1F8E7AEC" w:rsidR="00A557E6" w:rsidRPr="009733A8" w:rsidRDefault="00A557E6" w:rsidP="009733A8">
            <w:pPr>
              <w:spacing w:after="0" w:line="240" w:lineRule="auto"/>
              <w:contextualSpacing/>
              <w:jc w:val="center"/>
              <w:rPr>
                <w:rFonts w:ascii="Century Gothic" w:hAnsi="Century Gothic"/>
                <w:b/>
                <w:color w:val="FFFFFF"/>
                <w:sz w:val="20"/>
              </w:rPr>
            </w:pPr>
            <w:r>
              <w:rPr>
                <w:rFonts w:ascii="Century Gothic" w:hAnsi="Century Gothic"/>
                <w:b/>
                <w:color w:val="FFFFFF"/>
                <w:sz w:val="20"/>
              </w:rPr>
              <w:t>Anos de serviço restantes</w:t>
            </w:r>
          </w:p>
        </w:tc>
        <w:tc>
          <w:tcPr>
            <w:tcW w:w="1348" w:type="dxa"/>
            <w:tcBorders>
              <w:top w:val="single" w:sz="4" w:space="0" w:color="BFBFBF"/>
              <w:left w:val="single" w:sz="4" w:space="0" w:color="BFBFBF"/>
              <w:bottom w:val="single" w:sz="4" w:space="0" w:color="BFBFBF" w:themeColor="background1" w:themeShade="BF"/>
              <w:right w:val="single" w:sz="4" w:space="0" w:color="BFBFBF"/>
            </w:tcBorders>
            <w:shd w:val="clear" w:color="auto" w:fill="3A7C22" w:themeFill="accent6" w:themeFillShade="BF"/>
            <w:vAlign w:val="center"/>
          </w:tcPr>
          <w:p w14:paraId="13DD9C75" w14:textId="2FE6C996" w:rsidR="00A557E6" w:rsidRPr="009733A8" w:rsidRDefault="00A557E6" w:rsidP="00A557E6">
            <w:pPr>
              <w:spacing w:after="0" w:line="240" w:lineRule="auto"/>
              <w:jc w:val="center"/>
              <w:rPr>
                <w:rFonts w:ascii="Century Gothic" w:hAnsi="Century Gothic"/>
                <w:b/>
                <w:color w:val="FFFFFF"/>
                <w:sz w:val="20"/>
              </w:rPr>
            </w:pPr>
            <w:r>
              <w:rPr>
                <w:rFonts w:ascii="Century Gothic" w:hAnsi="Century Gothic"/>
                <w:b/>
                <w:color w:val="FFFFFF"/>
                <w:sz w:val="20"/>
              </w:rPr>
              <w:t>Valor inicial de compra</w:t>
            </w:r>
          </w:p>
        </w:tc>
        <w:tc>
          <w:tcPr>
            <w:tcW w:w="1497"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tcPr>
          <w:p w14:paraId="3C378322" w14:textId="7D0A6BFC" w:rsidR="00A557E6" w:rsidRPr="009733A8" w:rsidRDefault="00A557E6" w:rsidP="00A557E6">
            <w:pPr>
              <w:spacing w:after="0" w:line="240" w:lineRule="auto"/>
              <w:jc w:val="center"/>
              <w:rPr>
                <w:rFonts w:ascii="Century Gothic" w:hAnsi="Century Gothic"/>
                <w:b/>
                <w:color w:val="FFFFFF"/>
                <w:sz w:val="20"/>
              </w:rPr>
            </w:pPr>
            <w:r>
              <w:rPr>
                <w:rFonts w:ascii="Century Gothic" w:hAnsi="Century Gothic"/>
                <w:b/>
                <w:color w:val="FFFFFF"/>
                <w:sz w:val="20"/>
              </w:rPr>
              <w:t>Custo operacional mensal</w:t>
            </w:r>
          </w:p>
        </w:tc>
        <w:tc>
          <w:tcPr>
            <w:tcW w:w="1505"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tcPr>
          <w:p w14:paraId="38AE8465" w14:textId="21869B1F" w:rsidR="00A557E6" w:rsidRPr="00063E15" w:rsidRDefault="00A557E6" w:rsidP="00A557E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Depreciação</w:t>
            </w:r>
          </w:p>
        </w:tc>
      </w:tr>
      <w:tr w:rsidR="008F1001" w:rsidRPr="00BE571C" w14:paraId="6EFDE620"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1BF857" w14:textId="1EFE5F62"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5913249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4E6F2F1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1A6E395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119B342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0A2C525A" w14:textId="43D046AD"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hemeColor="background1" w:themeShade="BF"/>
            </w:tcBorders>
            <w:vAlign w:val="center"/>
          </w:tcPr>
          <w:p w14:paraId="615FF12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center"/>
          </w:tcPr>
          <w:p w14:paraId="0E2936A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38B44B2D" w14:textId="37C7FC5C"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7B4D28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8F1001" w:rsidRPr="00BE571C" w14:paraId="3B57E8DF"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24C5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44E7830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009B03E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55F0A22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0B88D29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1B02A5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hemeColor="background1" w:themeShade="BF"/>
            </w:tcBorders>
            <w:vAlign w:val="center"/>
          </w:tcPr>
          <w:p w14:paraId="4FA5014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center"/>
          </w:tcPr>
          <w:p w14:paraId="134712A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82E6B11" w14:textId="5E23823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7CE2B1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E2CDE1A"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D92D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70474E8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7A9C2D4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54825C27" w14:textId="77777777" w:rsidR="00A557E6" w:rsidRPr="008F1001" w:rsidRDefault="00A557E6" w:rsidP="008F1001">
            <w:pPr>
              <w:spacing w:after="0" w:line="240" w:lineRule="auto"/>
              <w:rPr>
                <w:rFonts w:ascii="Century Gothic" w:eastAsia="Times New Roman" w:hAnsi="Century Gothic" w:cs="Calibri"/>
                <w:color w:val="404040" w:themeColor="text1" w:themeTint="BF"/>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2816302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7641A51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4F67AFF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themeColor="background1" w:themeShade="BF"/>
              <w:left w:val="nil"/>
              <w:bottom w:val="single" w:sz="4" w:space="0" w:color="BFBFBF"/>
              <w:right w:val="single" w:sz="4" w:space="0" w:color="BFBFBF" w:themeColor="background1" w:themeShade="BF"/>
            </w:tcBorders>
            <w:shd w:val="clear" w:color="auto" w:fill="D9F2D0" w:themeFill="accent6" w:themeFillTint="33"/>
            <w:vAlign w:val="center"/>
          </w:tcPr>
          <w:p w14:paraId="240B22E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57D732C8" w14:textId="28A383FC"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5C4137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84C1596"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518C1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4578704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38781B6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72C0F0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6EE877A3"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67428E7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7F614F5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0F14651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532E8996" w14:textId="5A47C9C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3B61216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6703A145"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E4DDC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1C1DF829" w14:textId="23A6E5F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44C60BF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7CC50E97"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2ECDA23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21D5702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143C3C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0D09E38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5F9D86A" w14:textId="1C769A4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3CF03A9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6878C8D"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4EB0A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12DCCA2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3B44ADF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54D378A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4FC7C1C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3D610053"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4D56499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6107B1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2530799" w14:textId="4F6B437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465719D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2CEC7BBE"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7CB3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36AC26E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055DDDB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7D0F6EDF"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541D667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06F083A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53F85046"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142817C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782C71C1" w14:textId="7F41A371"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5C1501A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1D2D146"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54045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3D3728B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0820D2C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6E43439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2585824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0DE49A8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16088BE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7A01BE0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0ECD1FF" w14:textId="6125963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84107B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6D775AB8"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B34EC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5CE14AB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49FBE09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5EE4BF39"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0888E5E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06E84328"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17651B8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3DDD52A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1CDD6375" w14:textId="2FE34BBD"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43D446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56B6310"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E0438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348C31B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015B395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23B41AA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4F6FFE5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167C59D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3B90026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123A20AD"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1EB9B73D" w14:textId="6EB78A1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55B7560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0BA07C19"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C462EF"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101449E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7564366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2086ECB3" w14:textId="77777777" w:rsidR="00A557E6" w:rsidRPr="008F1001" w:rsidRDefault="00A557E6" w:rsidP="008F1001">
            <w:pPr>
              <w:spacing w:after="0" w:line="240" w:lineRule="auto"/>
              <w:rPr>
                <w:rFonts w:ascii="Century Gothic" w:eastAsia="Times New Roman" w:hAnsi="Century Gothic" w:cs="Calibri"/>
                <w:color w:val="FFFFFF"/>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7333513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12BE8731"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325513B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4FC5239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04E2B7DE" w14:textId="5B0451DB"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08B4655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7F807E67"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C5751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002AD5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065D5FE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4735F2D9"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7BB2385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7F279267"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2C2879EC"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5BADA4A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27DA19FE" w14:textId="58F21F75"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7523F52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r w:rsidR="00A557E6" w:rsidRPr="00BE571C" w14:paraId="1201E99F" w14:textId="77777777" w:rsidTr="009733A8">
        <w:trPr>
          <w:trHeight w:val="619"/>
        </w:trPr>
        <w:tc>
          <w:tcPr>
            <w:tcW w:w="169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7E404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3119" w:type="dxa"/>
            <w:tcBorders>
              <w:top w:val="nil"/>
              <w:left w:val="nil"/>
              <w:bottom w:val="single" w:sz="4" w:space="0" w:color="BFBFBF"/>
              <w:right w:val="single" w:sz="4" w:space="0" w:color="BFBFBF"/>
            </w:tcBorders>
            <w:shd w:val="clear" w:color="auto" w:fill="auto"/>
            <w:vAlign w:val="center"/>
            <w:hideMark/>
          </w:tcPr>
          <w:p w14:paraId="29741425"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84" w:type="dxa"/>
            <w:tcBorders>
              <w:top w:val="nil"/>
              <w:left w:val="nil"/>
              <w:bottom w:val="single" w:sz="4" w:space="0" w:color="BFBFBF"/>
              <w:right w:val="single" w:sz="4" w:space="0" w:color="BFBFBF"/>
            </w:tcBorders>
            <w:shd w:val="clear" w:color="auto" w:fill="auto"/>
            <w:vAlign w:val="center"/>
            <w:hideMark/>
          </w:tcPr>
          <w:p w14:paraId="6535A62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2694" w:type="dxa"/>
            <w:tcBorders>
              <w:top w:val="nil"/>
              <w:left w:val="nil"/>
              <w:bottom w:val="single" w:sz="4" w:space="0" w:color="BFBFBF"/>
              <w:right w:val="single" w:sz="4" w:space="0" w:color="BFBFBF"/>
            </w:tcBorders>
            <w:shd w:val="clear" w:color="auto" w:fill="auto"/>
            <w:vAlign w:val="center"/>
            <w:hideMark/>
          </w:tcPr>
          <w:p w14:paraId="56334642"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842" w:type="dxa"/>
            <w:tcBorders>
              <w:top w:val="nil"/>
              <w:left w:val="nil"/>
              <w:bottom w:val="single" w:sz="4" w:space="0" w:color="BFBFBF"/>
              <w:right w:val="single" w:sz="4" w:space="0" w:color="BFBFBF"/>
            </w:tcBorders>
            <w:shd w:val="clear" w:color="auto" w:fill="auto"/>
            <w:vAlign w:val="center"/>
            <w:hideMark/>
          </w:tcPr>
          <w:p w14:paraId="081B3F00"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auto" w:fill="auto"/>
            <w:vAlign w:val="center"/>
            <w:hideMark/>
          </w:tcPr>
          <w:p w14:paraId="184CA17E"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920" w:type="dxa"/>
            <w:tcBorders>
              <w:top w:val="nil"/>
              <w:left w:val="nil"/>
              <w:bottom w:val="single" w:sz="4" w:space="0" w:color="BFBFBF"/>
              <w:right w:val="single" w:sz="4" w:space="0" w:color="BFBFBF"/>
            </w:tcBorders>
            <w:vAlign w:val="center"/>
          </w:tcPr>
          <w:p w14:paraId="4EDC24FB"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348" w:type="dxa"/>
            <w:tcBorders>
              <w:top w:val="single" w:sz="4" w:space="0" w:color="BFBFBF"/>
              <w:left w:val="nil"/>
              <w:bottom w:val="single" w:sz="4" w:space="0" w:color="BFBFBF"/>
              <w:right w:val="single" w:sz="4" w:space="0" w:color="BFBFBF" w:themeColor="background1" w:themeShade="BF"/>
            </w:tcBorders>
            <w:shd w:val="clear" w:color="auto" w:fill="D9F2D0" w:themeFill="accent6" w:themeFillTint="33"/>
            <w:vAlign w:val="center"/>
          </w:tcPr>
          <w:p w14:paraId="386B9DF4"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497" w:type="dxa"/>
            <w:tcBorders>
              <w:top w:val="nil"/>
              <w:left w:val="single" w:sz="4" w:space="0" w:color="BFBFBF" w:themeColor="background1" w:themeShade="BF"/>
              <w:bottom w:val="single" w:sz="4" w:space="0" w:color="BFBFBF"/>
              <w:right w:val="single" w:sz="4" w:space="0" w:color="BFBFBF"/>
            </w:tcBorders>
            <w:shd w:val="clear" w:color="auto" w:fill="D9F2D0" w:themeFill="accent6" w:themeFillTint="33"/>
            <w:vAlign w:val="center"/>
          </w:tcPr>
          <w:p w14:paraId="6E839296" w14:textId="2F9313CE" w:rsidR="00A557E6" w:rsidRPr="008F1001" w:rsidRDefault="00A557E6" w:rsidP="008F1001">
            <w:pPr>
              <w:spacing w:after="0" w:line="240" w:lineRule="auto"/>
              <w:rPr>
                <w:rFonts w:ascii="Century Gothic" w:eastAsia="Times New Roman" w:hAnsi="Century Gothic" w:cs="Calibri"/>
                <w:color w:val="000000"/>
                <w:sz w:val="18"/>
                <w:szCs w:val="18"/>
              </w:rPr>
            </w:pPr>
          </w:p>
        </w:tc>
        <w:tc>
          <w:tcPr>
            <w:tcW w:w="1505" w:type="dxa"/>
            <w:tcBorders>
              <w:top w:val="nil"/>
              <w:left w:val="nil"/>
              <w:bottom w:val="single" w:sz="4" w:space="0" w:color="BFBFBF"/>
              <w:right w:val="single" w:sz="4" w:space="0" w:color="BFBFBF"/>
            </w:tcBorders>
            <w:shd w:val="clear" w:color="auto" w:fill="D9F2D0" w:themeFill="accent6" w:themeFillTint="33"/>
            <w:vAlign w:val="center"/>
          </w:tcPr>
          <w:p w14:paraId="489B89CA" w14:textId="77777777" w:rsidR="00A557E6" w:rsidRPr="008F1001" w:rsidRDefault="00A557E6" w:rsidP="008F1001">
            <w:pPr>
              <w:spacing w:after="0" w:line="240" w:lineRule="auto"/>
              <w:rPr>
                <w:rFonts w:ascii="Century Gothic" w:eastAsia="Times New Roman" w:hAnsi="Century Gothic" w:cs="Calibri"/>
                <w:color w:val="000000"/>
                <w:sz w:val="18"/>
                <w:szCs w:val="18"/>
              </w:rPr>
            </w:pPr>
          </w:p>
        </w:tc>
      </w:tr>
    </w:tbl>
    <w:p w14:paraId="43EDC261" w14:textId="034ABD53" w:rsidR="00BE571C" w:rsidRDefault="009733A8">
      <w:pPr>
        <w:rPr>
          <w14:ligatures w14:val="standardContextual"/>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0D17912B">
            <wp:simplePos x="0" y="0"/>
            <wp:positionH relativeFrom="column">
              <wp:posOffset>8850630</wp:posOffset>
            </wp:positionH>
            <wp:positionV relativeFrom="paragraph">
              <wp:posOffset>-771525</wp:posOffset>
            </wp:positionV>
            <wp:extent cx="2714400" cy="540000"/>
            <wp:effectExtent l="0" t="0" r="0" b="0"/>
            <wp:wrapNone/>
            <wp:docPr id="1996410768"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52A003FD" wp14:editId="654DC595">
                <wp:simplePos x="0" y="0"/>
                <wp:positionH relativeFrom="column">
                  <wp:posOffset>-666750</wp:posOffset>
                </wp:positionH>
                <wp:positionV relativeFrom="paragraph">
                  <wp:posOffset>-771525</wp:posOffset>
                </wp:positionV>
                <wp:extent cx="9191625" cy="532130"/>
                <wp:effectExtent l="0" t="0" r="9525" b="1270"/>
                <wp:wrapNone/>
                <wp:docPr id="714599854" name="Text Box 1"/>
                <wp:cNvGraphicFramePr/>
                <a:graphic xmlns:a="http://schemas.openxmlformats.org/drawingml/2006/main">
                  <a:graphicData uri="http://schemas.microsoft.com/office/word/2010/wordprocessingShape">
                    <wps:wsp>
                      <wps:cNvSpPr txBox="1"/>
                      <wps:spPr>
                        <a:xfrm>
                          <a:off x="0" y="0"/>
                          <a:ext cx="9191625" cy="532130"/>
                        </a:xfrm>
                        <a:prstGeom prst="rect">
                          <a:avLst/>
                        </a:prstGeom>
                        <a:solidFill>
                          <a:schemeClr val="lt1"/>
                        </a:solidFill>
                        <a:ln w="6350">
                          <a:noFill/>
                        </a:ln>
                      </wps:spPr>
                      <wps:txbx>
                        <w:txbxContent>
                          <w:p w14:paraId="37814A59" w14:textId="6E885BFB" w:rsidR="00BE571C" w:rsidRPr="009733A8" w:rsidRDefault="00A557E6">
                            <w:pPr>
                              <w:rPr>
                                <w:spacing w:val="-6"/>
                                <w:sz w:val="48"/>
                                <w:szCs w:val="48"/>
                              </w:rPr>
                            </w:pPr>
                            <w:r w:rsidRPr="009733A8">
                              <w:rPr>
                                <w:rFonts w:ascii="Century Gothic" w:hAnsi="Century Gothic"/>
                                <w:b/>
                                <w:color w:val="404040" w:themeColor="text1" w:themeTint="BF"/>
                                <w:spacing w:val="-6"/>
                                <w:sz w:val="48"/>
                              </w:rPr>
                              <w:t>Modelo básico de inventário de equipamentos de construção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2.5pt;margin-top:-60.75pt;width:723.7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" fillcolor="white [3201]" stroked="f" strokeweight=".5pt">
                <v:textbox>
                  <w:txbxContent>
                    <w:p w14:paraId="37814A59" w14:textId="6E885BFB" w:rsidR="00BE571C" w:rsidRPr="009733A8" w:rsidRDefault="00A557E6">
                      <w:pPr>
                        <w:rPr>
                          <w:spacing w:val="-6"/>
                          <w:sz w:val="48"/>
                          <w:szCs w:val="48"/>
                        </w:rPr>
                      </w:pPr>
                      <w:r w:rsidRPr="009733A8">
                        <w:rPr>
                          <w:rFonts w:ascii="Century Gothic" w:hAnsi="Century Gothic"/>
                          <w:b/>
                          <w:color w:val="404040" w:themeColor="text1" w:themeTint="BF"/>
                          <w:spacing w:val="-6"/>
                          <w:sz w:val="48"/>
                        </w:rPr>
                        <w:t>Modelo básico de inventário de equipamentos de construção</w:t>
                      </w:r>
                    </w:p>
                  </w:txbxContent>
                </v:textbox>
              </v:shape>
            </w:pict>
          </mc:Fallback>
        </mc:AlternateContent>
      </w: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A557E6">
          <w:pgSz w:w="2016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Pr>
                <w:rFonts w:ascii="Century Gothic" w:hAnsi="Century Gothic"/>
                <w:b/>
                <w:sz w:val="20"/>
              </w:rPr>
              <w:t>AVISO DE ISENÇÃO DE RESPONSABILIDADE</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975F" w14:textId="77777777" w:rsidR="00AF0EA2" w:rsidRDefault="00AF0EA2" w:rsidP="009733A8">
      <w:pPr>
        <w:spacing w:after="0" w:line="240" w:lineRule="auto"/>
      </w:pPr>
      <w:r>
        <w:separator/>
      </w:r>
    </w:p>
  </w:endnote>
  <w:endnote w:type="continuationSeparator" w:id="0">
    <w:p w14:paraId="3C95E193" w14:textId="77777777" w:rsidR="00AF0EA2" w:rsidRDefault="00AF0EA2" w:rsidP="0097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2367E" w14:textId="77777777" w:rsidR="00AF0EA2" w:rsidRDefault="00AF0EA2" w:rsidP="009733A8">
      <w:pPr>
        <w:spacing w:after="0" w:line="240" w:lineRule="auto"/>
      </w:pPr>
      <w:r>
        <w:separator/>
      </w:r>
    </w:p>
  </w:footnote>
  <w:footnote w:type="continuationSeparator" w:id="0">
    <w:p w14:paraId="6E459CFB" w14:textId="77777777" w:rsidR="00AF0EA2" w:rsidRDefault="00AF0EA2" w:rsidP="00973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133323"/>
    <w:rsid w:val="00192A13"/>
    <w:rsid w:val="00220D0F"/>
    <w:rsid w:val="002A7A64"/>
    <w:rsid w:val="002B1A64"/>
    <w:rsid w:val="00366317"/>
    <w:rsid w:val="003C4867"/>
    <w:rsid w:val="00475FC1"/>
    <w:rsid w:val="005070A0"/>
    <w:rsid w:val="00556606"/>
    <w:rsid w:val="0057368F"/>
    <w:rsid w:val="00615014"/>
    <w:rsid w:val="00661453"/>
    <w:rsid w:val="00692859"/>
    <w:rsid w:val="006E5AD8"/>
    <w:rsid w:val="008A0413"/>
    <w:rsid w:val="008F1001"/>
    <w:rsid w:val="00937AC0"/>
    <w:rsid w:val="009733A8"/>
    <w:rsid w:val="009F01D7"/>
    <w:rsid w:val="00A557E6"/>
    <w:rsid w:val="00AE7DEA"/>
    <w:rsid w:val="00AF0EA2"/>
    <w:rsid w:val="00BE571C"/>
    <w:rsid w:val="00BF1784"/>
    <w:rsid w:val="00C279A1"/>
    <w:rsid w:val="00CB7972"/>
    <w:rsid w:val="00D30232"/>
    <w:rsid w:val="00F10EE3"/>
    <w:rsid w:val="00F60E90"/>
    <w:rsid w:val="00F65E0C"/>
    <w:rsid w:val="00F71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3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33A8"/>
    <w:rPr>
      <w:kern w:val="0"/>
      <w:sz w:val="22"/>
      <w:szCs w:val="22"/>
      <w14:ligatures w14:val="none"/>
    </w:rPr>
  </w:style>
  <w:style w:type="paragraph" w:styleId="Footer">
    <w:name w:val="footer"/>
    <w:basedOn w:val="Normal"/>
    <w:link w:val="FooterChar"/>
    <w:uiPriority w:val="99"/>
    <w:unhideWhenUsed/>
    <w:rsid w:val="009733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33A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129</Words>
  <Characters>767</Characters>
  <Application>Microsoft Office Word</Application>
  <DocSecurity>0</DocSecurity>
  <Lines>127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13</cp:revision>
  <dcterms:created xsi:type="dcterms:W3CDTF">2024-09-06T17:56:00Z</dcterms:created>
  <dcterms:modified xsi:type="dcterms:W3CDTF">2025-04-11T07:11:00Z</dcterms:modified>
</cp:coreProperties>
</file>